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3A610A" w:rsidRPr="005F7D23" w:rsidTr="003A610A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5F7D23" w:rsidRDefault="005A6DA2" w:rsidP="000616CE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E-Marketing</w:t>
            </w:r>
          </w:p>
        </w:tc>
      </w:tr>
      <w:tr w:rsidR="003A610A" w:rsidRPr="005F7D23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F7D23" w:rsidRDefault="00A176B4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EUB</w:t>
            </w:r>
            <w:r w:rsidR="005A6DA2">
              <w:rPr>
                <w:rFonts w:ascii="Arial" w:hAnsi="Arial" w:cs="Arial"/>
                <w:sz w:val="20"/>
                <w:szCs w:val="20"/>
                <w:lang w:val="en-GB"/>
              </w:rPr>
              <w:t>D16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F7D23" w:rsidRDefault="005A6DA2" w:rsidP="005518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</w:tr>
      <w:tr w:rsidR="003A610A" w:rsidRPr="005F7D23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F7D23" w:rsidRDefault="00A176B4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Goran Dedić, PhD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F7D23" w:rsidRDefault="00F710C2" w:rsidP="005518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</w:tr>
      <w:tr w:rsidR="003A610A" w:rsidRPr="005F7D23" w:rsidTr="003A610A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F7D2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5518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5F7D23" w:rsidRDefault="003A610A" w:rsidP="005518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5F7D23" w:rsidRDefault="003A610A" w:rsidP="005518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5F7D23" w:rsidRDefault="003A610A" w:rsidP="005518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3A610A" w:rsidRPr="005F7D23" w:rsidTr="003A610A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F7D2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5F7D23" w:rsidRDefault="00A176B4" w:rsidP="005518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5F7D23" w:rsidRDefault="003A610A" w:rsidP="005518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5F7D23" w:rsidRDefault="00A176B4" w:rsidP="005518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5F7D23" w:rsidRDefault="003A610A" w:rsidP="005518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A610A" w:rsidRPr="005F7D23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F7D23" w:rsidRDefault="005A6DA2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Elective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F7D23" w:rsidRDefault="00A176B4" w:rsidP="0055187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10</w:t>
            </w:r>
          </w:p>
        </w:tc>
      </w:tr>
      <w:tr w:rsidR="003A610A" w:rsidRPr="005F7D23" w:rsidTr="003A610A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3A610A" w:rsidRPr="005F7D23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5F7D2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5F7D23" w:rsidRDefault="00FA1323" w:rsidP="00C938F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1323">
              <w:rPr>
                <w:rFonts w:ascii="Arial" w:hAnsi="Arial" w:cs="Arial"/>
                <w:sz w:val="20"/>
                <w:szCs w:val="20"/>
                <w:lang w:val="en-GB"/>
              </w:rPr>
              <w:t xml:space="preserve">Upon successful completion of the module, students should </w:t>
            </w:r>
            <w:r w:rsidR="004B745C">
              <w:rPr>
                <w:rFonts w:ascii="Arial" w:hAnsi="Arial" w:cs="Arial"/>
                <w:sz w:val="20"/>
                <w:szCs w:val="20"/>
                <w:lang w:val="en-GB"/>
              </w:rPr>
              <w:t xml:space="preserve">develop an understanding of the </w:t>
            </w:r>
            <w:r w:rsidR="000D5646">
              <w:rPr>
                <w:rFonts w:ascii="Arial" w:hAnsi="Arial" w:cs="Arial"/>
                <w:sz w:val="20"/>
                <w:szCs w:val="20"/>
                <w:lang w:val="en-GB"/>
              </w:rPr>
              <w:t xml:space="preserve">fundamental </w:t>
            </w:r>
            <w:r w:rsidR="0091400C">
              <w:rPr>
                <w:rFonts w:ascii="Arial" w:hAnsi="Arial" w:cs="Arial"/>
                <w:sz w:val="20"/>
                <w:szCs w:val="20"/>
                <w:lang w:val="en-GB"/>
              </w:rPr>
              <w:t xml:space="preserve">concepts and methods used in the context of marketing activities on the Internet. Through activities </w:t>
            </w:r>
            <w:r w:rsidR="00C938F5">
              <w:rPr>
                <w:rFonts w:ascii="Arial" w:hAnsi="Arial" w:cs="Arial"/>
                <w:sz w:val="20"/>
                <w:szCs w:val="20"/>
                <w:lang w:val="en-GB"/>
              </w:rPr>
              <w:t>planned throughout course</w:t>
            </w:r>
            <w:r w:rsidR="005E673F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bookmarkStart w:id="0" w:name="_GoBack"/>
            <w:bookmarkEnd w:id="0"/>
            <w:r w:rsidR="0091400C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students will </w:t>
            </w:r>
            <w:r w:rsidR="00C938F5">
              <w:rPr>
                <w:rFonts w:ascii="Arial" w:hAnsi="Arial" w:cs="Arial"/>
                <w:sz w:val="20"/>
                <w:szCs w:val="20"/>
                <w:lang w:val="en-GB"/>
              </w:rPr>
              <w:t xml:space="preserve">develop ability to evaluate challenges and opportunities Internet as a medium presents to companies. </w:t>
            </w:r>
          </w:p>
        </w:tc>
      </w:tr>
      <w:tr w:rsidR="00A977CB" w:rsidRPr="005F7D23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F5CF9" w:rsidRDefault="00C938F5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Critically appraise the effect Internet and IT have on contemporary business practices while developing the ability to create and evaluate marketing strategies based on application of information technologies.</w:t>
            </w:r>
          </w:p>
          <w:p w:rsidR="006F5CF9" w:rsidRDefault="006F5CF9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A977CB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Individual learning outcomes:</w:t>
            </w:r>
          </w:p>
          <w:p w:rsidR="00A977CB" w:rsidRPr="00F710C2" w:rsidRDefault="00C938F5" w:rsidP="00A977CB"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Appraise the role and importance of information technologies in </w:t>
            </w:r>
            <w:r w:rsidR="004C0362">
              <w:rPr>
                <w:lang w:val="en-GB"/>
              </w:rPr>
              <w:t>contemporary business practices</w:t>
            </w:r>
          </w:p>
          <w:p w:rsidR="00A977CB" w:rsidRDefault="004C0362" w:rsidP="00A977CB"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Establish links between specificities and opportunities offered by Internet-based business practices with marketing theory and practice</w:t>
            </w:r>
          </w:p>
          <w:p w:rsidR="00A977CB" w:rsidRPr="00A977CB" w:rsidRDefault="00FD7CC0" w:rsidP="00A977CB"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Integrate usage </w:t>
            </w:r>
            <w:r>
              <w:rPr>
                <w:rFonts w:ascii="Arial" w:hAnsi="Arial" w:cs="Arial"/>
                <w:sz w:val="20"/>
                <w:szCs w:val="20"/>
              </w:rPr>
              <w:t xml:space="preserve">of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information technologies in marketing strategies</w:t>
            </w:r>
          </w:p>
          <w:p w:rsidR="00A977CB" w:rsidRPr="00FD7CC0" w:rsidRDefault="00FD7CC0" w:rsidP="00FD7CC0">
            <w:pPr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Manage Internet presence </w:t>
            </w:r>
            <w:r w:rsidR="008F0BC6">
              <w:rPr>
                <w:rFonts w:ascii="Arial" w:hAnsi="Arial" w:cs="Arial"/>
                <w:sz w:val="20"/>
                <w:szCs w:val="20"/>
                <w:lang w:val="en-GB"/>
              </w:rPr>
              <w:t xml:space="preserve">of a company, focusing on making the most from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specific characteristics of Internet as marketing channel and communication medium</w:t>
            </w:r>
          </w:p>
        </w:tc>
      </w:tr>
      <w:tr w:rsidR="00A977CB" w:rsidRPr="005F7D23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1E0"/>
            </w:tblPr>
            <w:tblGrid>
              <w:gridCol w:w="340"/>
              <w:gridCol w:w="2835"/>
              <w:gridCol w:w="340"/>
              <w:gridCol w:w="2835"/>
              <w:gridCol w:w="340"/>
            </w:tblGrid>
            <w:tr w:rsidR="00A977CB" w:rsidRPr="005F7D23" w:rsidTr="00BC6F80">
              <w:trPr>
                <w:jc w:val="center"/>
              </w:trPr>
              <w:tc>
                <w:tcPr>
                  <w:tcW w:w="340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:rsidR="00A977CB" w:rsidRPr="005F7D23" w:rsidRDefault="00A977CB" w:rsidP="00A977C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Week</w:t>
                  </w:r>
                </w:p>
              </w:tc>
              <w:tc>
                <w:tcPr>
                  <w:tcW w:w="317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A977CB" w:rsidRPr="005F7D23" w:rsidRDefault="00A977CB" w:rsidP="00A977C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317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A977CB" w:rsidRPr="005F7D23" w:rsidRDefault="00A977CB" w:rsidP="00A977C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Exercises:</w:t>
                  </w:r>
                </w:p>
              </w:tc>
            </w:tr>
            <w:tr w:rsidR="00A977CB" w:rsidRPr="005F7D23" w:rsidTr="00BC6F80">
              <w:trPr>
                <w:cantSplit/>
                <w:trHeight w:val="898"/>
                <w:jc w:val="center"/>
              </w:trPr>
              <w:tc>
                <w:tcPr>
                  <w:tcW w:w="340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977CB" w:rsidRPr="005F7D23" w:rsidRDefault="00A977CB" w:rsidP="00A977C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A977CB" w:rsidRPr="005F7D23" w:rsidRDefault="00A977CB" w:rsidP="00A977C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textDirection w:val="btLr"/>
                  <w:vAlign w:val="center"/>
                </w:tcPr>
                <w:p w:rsidR="00A977CB" w:rsidRPr="005F7D23" w:rsidRDefault="00A977CB" w:rsidP="00A977C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 xml:space="preserve">Hours 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A977CB" w:rsidRPr="005F7D23" w:rsidRDefault="00A977CB" w:rsidP="00A977C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Topic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textDirection w:val="btLr"/>
                  <w:vAlign w:val="center"/>
                </w:tcPr>
                <w:p w:rsidR="00A977CB" w:rsidRPr="005F7D23" w:rsidRDefault="00A977CB" w:rsidP="00A977C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 xml:space="preserve">Hours </w:t>
                  </w:r>
                </w:p>
              </w:tc>
            </w:tr>
            <w:tr w:rsidR="006F5CF9" w:rsidRPr="005F7D23" w:rsidTr="00760DC3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6F5CF9" w:rsidP="006F5CF9">
                  <w:pPr>
                    <w:spacing w:after="0" w:line="240" w:lineRule="auto"/>
                    <w:jc w:val="center"/>
                    <w:rPr>
                      <w:i/>
                      <w:sz w:val="20"/>
                      <w:szCs w:val="20"/>
                      <w:lang w:val="en-GB"/>
                    </w:rPr>
                  </w:pPr>
                  <w:r w:rsidRPr="006F5CF9">
                    <w:rPr>
                      <w:sz w:val="20"/>
                      <w:szCs w:val="16"/>
                      <w:lang w:val="en-GB"/>
                    </w:rPr>
                    <w:t xml:space="preserve">Introduction to course 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8F0BC6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16"/>
                      <w:lang w:val="en-GB"/>
                    </w:rPr>
                    <w:t xml:space="preserve">Case – </w:t>
                  </w:r>
                  <w:r w:rsidR="007D5F33">
                    <w:rPr>
                      <w:sz w:val="20"/>
                      <w:szCs w:val="16"/>
                      <w:lang w:val="en-GB"/>
                    </w:rPr>
                    <w:t>H</w:t>
                  </w:r>
                  <w:r>
                    <w:rPr>
                      <w:sz w:val="20"/>
                      <w:szCs w:val="16"/>
                      <w:lang w:val="en-GB"/>
                    </w:rPr>
                    <w:t>ow technology changes traditional marketing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5CF9" w:rsidRPr="005F7D23" w:rsidTr="00760DC3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8F0BC6" w:rsidP="006F5CF9">
                  <w:pPr>
                    <w:spacing w:after="0" w:line="240" w:lineRule="auto"/>
                    <w:jc w:val="center"/>
                    <w:rPr>
                      <w:i/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16"/>
                      <w:lang w:val="en-GB"/>
                    </w:rPr>
                    <w:t>Internet, intranet and extranet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8F0BC6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16"/>
                      <w:lang w:val="en-GB"/>
                    </w:rPr>
                    <w:t>Case – User platforms and Internet connection techniques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5CF9" w:rsidRPr="005F7D23" w:rsidTr="00760DC3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8F0BC6" w:rsidRDefault="008F0BC6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 xml:space="preserve">E-Marketing </w:t>
                  </w:r>
                  <w:r>
                    <w:rPr>
                      <w:sz w:val="20"/>
                      <w:szCs w:val="20"/>
                    </w:rPr>
                    <w:t>– defining the concept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8F0BC6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16"/>
                      <w:lang w:val="en-GB"/>
                    </w:rPr>
                    <w:t>Google analytics, web site grader and other analytic tools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5CF9" w:rsidRPr="005F7D23" w:rsidTr="00760DC3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8F0BC6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16"/>
                      <w:lang w:val="en-GB"/>
                    </w:rPr>
                    <w:t>E-Marketing Information System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8F0BC6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16"/>
                      <w:lang w:val="en-GB"/>
                    </w:rPr>
                    <w:t>Social groups and communities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5CF9" w:rsidRPr="005F7D23" w:rsidTr="00760DC3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8F0BC6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16"/>
                      <w:lang w:val="en-GB"/>
                    </w:rPr>
                    <w:t>E-Marketing techniques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8F0BC6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16"/>
                      <w:lang w:val="en-GB"/>
                    </w:rPr>
                    <w:t>Creating a web site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5CF9" w:rsidRPr="005F7D23" w:rsidTr="00760DC3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8F0BC6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16"/>
                      <w:lang w:val="en-GB"/>
                    </w:rPr>
                    <w:t>Consumer behaviour on the Internet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8F0BC6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16"/>
                      <w:lang w:val="en-GB"/>
                    </w:rPr>
                    <w:t>Analysis of consumer behaviour on a website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5CF9" w:rsidRPr="005F7D23" w:rsidTr="00760DC3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7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8F0BC6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16"/>
                      <w:lang w:val="en-GB"/>
                    </w:rPr>
                    <w:t>Creating value for consumers on the Internet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8F0BC6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16"/>
                      <w:lang w:val="en-GB"/>
                    </w:rPr>
                    <w:t>Comparative analysis of websites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5CF9" w:rsidRPr="005F7D23" w:rsidTr="00760DC3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8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8F0BC6" w:rsidP="006F5CF9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16"/>
                      <w:lang w:val="en-GB"/>
                    </w:rPr>
                    <w:t>E-communication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8F0BC6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>E-mail communication types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5CF9" w:rsidRPr="005F7D23" w:rsidTr="00760DC3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lastRenderedPageBreak/>
                    <w:t>9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8F0BC6" w:rsidP="006F5CF9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sz w:val="20"/>
                      <w:szCs w:val="16"/>
                      <w:lang w:val="en-GB"/>
                    </w:rPr>
                    <w:t>E-distribution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8F0BC6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>WLW – source of business information and road to business partner</w:t>
                  </w:r>
                  <w:r w:rsidR="007D5F33">
                    <w:rPr>
                      <w:sz w:val="20"/>
                      <w:szCs w:val="20"/>
                      <w:lang w:val="en-GB"/>
                    </w:rPr>
                    <w:t>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6F5CF9" w:rsidRPr="005F7D23" w:rsidTr="00760DC3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10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8F0BC6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>Business models on the Internet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F5CF9" w:rsidRPr="006F5CF9" w:rsidRDefault="007D5F33" w:rsidP="006F5CF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16"/>
                      <w:lang w:val="en-GB"/>
                    </w:rPr>
                    <w:t xml:space="preserve">Examples of internet-based business models 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6F5CF9" w:rsidRPr="005F7D23" w:rsidRDefault="006F5CF9" w:rsidP="006F5CF9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8F0BC6" w:rsidRPr="005F7D23" w:rsidTr="00760DC3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8F0BC6" w:rsidRPr="005F7D23" w:rsidRDefault="008F0BC6" w:rsidP="008F0BC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11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0BC6" w:rsidRPr="006F5CF9" w:rsidRDefault="008F0BC6" w:rsidP="008F0BC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16"/>
                      <w:lang w:val="en-GB"/>
                    </w:rPr>
                    <w:t>Payments in e-commerce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8F0BC6" w:rsidRPr="005F7D23" w:rsidRDefault="008F0BC6" w:rsidP="008F0BC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0BC6" w:rsidRPr="006F5CF9" w:rsidRDefault="007D5F33" w:rsidP="008F0BC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16"/>
                      <w:lang w:val="en-GB"/>
                    </w:rPr>
                    <w:t>Examples of Internet-based payment systems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8F0BC6" w:rsidRPr="005F7D23" w:rsidRDefault="008F0BC6" w:rsidP="008F0BC6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8F0BC6" w:rsidRPr="005F7D23" w:rsidTr="00760DC3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8F0BC6" w:rsidRPr="005F7D23" w:rsidRDefault="008F0BC6" w:rsidP="008F0BC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12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0BC6" w:rsidRPr="006F5CF9" w:rsidRDefault="008F0BC6" w:rsidP="008F0BC6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16"/>
                      <w:lang w:val="en-GB"/>
                    </w:rPr>
                    <w:t>Service models on the Internet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8F0BC6" w:rsidRPr="005F7D23" w:rsidRDefault="008F0BC6" w:rsidP="008F0BC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0BC6" w:rsidRPr="006F5CF9" w:rsidRDefault="007D5F33" w:rsidP="008F0BC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16"/>
                      <w:lang w:val="en-GB"/>
                    </w:rPr>
                    <w:t xml:space="preserve">Examples of Internet-based distance learning systems 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8F0BC6" w:rsidRPr="005F7D23" w:rsidRDefault="008F0BC6" w:rsidP="008F0BC6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8F0BC6" w:rsidRPr="005F7D23" w:rsidTr="00760DC3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8F0BC6" w:rsidRPr="005F7D23" w:rsidRDefault="008F0BC6" w:rsidP="008F0BC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13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0BC6" w:rsidRPr="006F5CF9" w:rsidRDefault="008F0BC6" w:rsidP="008F0BC6">
                  <w:pPr>
                    <w:spacing w:after="0" w:line="240" w:lineRule="auto"/>
                    <w:jc w:val="center"/>
                    <w:rPr>
                      <w:b/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16"/>
                      <w:lang w:val="en-GB"/>
                    </w:rPr>
                    <w:t>E-marketing in tourism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8F0BC6" w:rsidRPr="005F7D23" w:rsidRDefault="008F0BC6" w:rsidP="008F0BC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0BC6" w:rsidRPr="006F5CF9" w:rsidRDefault="007D5F33" w:rsidP="008F0BC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16"/>
                      <w:lang w:val="en-GB"/>
                    </w:rPr>
                    <w:t>Student presentations on selected topics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8F0BC6" w:rsidRPr="005F7D23" w:rsidRDefault="008F0BC6" w:rsidP="008F0BC6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8F0BC6" w:rsidRPr="005F7D23" w:rsidTr="00760DC3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8F0BC6" w:rsidRPr="005F7D23" w:rsidRDefault="008F0BC6" w:rsidP="008F0BC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14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0BC6" w:rsidRPr="006F5CF9" w:rsidRDefault="008F0BC6" w:rsidP="008F0BC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16"/>
                      <w:lang w:val="en-GB"/>
                    </w:rPr>
                    <w:t>E-marketing in hospitality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8F0BC6" w:rsidRPr="005F7D23" w:rsidRDefault="008F0BC6" w:rsidP="008F0BC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0BC6" w:rsidRPr="006F5CF9" w:rsidRDefault="007D5F33" w:rsidP="008F0BC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16"/>
                      <w:lang w:val="en-GB"/>
                    </w:rPr>
                    <w:t>Student presentations on selected topics</w:t>
                  </w:r>
                </w:p>
              </w:tc>
              <w:tc>
                <w:tcPr>
                  <w:tcW w:w="340" w:type="dxa"/>
                  <w:tcBorders>
                    <w:right w:val="single" w:sz="18" w:space="0" w:color="auto"/>
                  </w:tcBorders>
                  <w:vAlign w:val="center"/>
                </w:tcPr>
                <w:p w:rsidR="008F0BC6" w:rsidRPr="005F7D23" w:rsidRDefault="008F0BC6" w:rsidP="008F0BC6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8F0BC6" w:rsidRPr="005F7D23" w:rsidTr="00652742">
              <w:trPr>
                <w:cantSplit/>
                <w:trHeight w:val="397"/>
                <w:jc w:val="center"/>
              </w:trPr>
              <w:tc>
                <w:tcPr>
                  <w:tcW w:w="340" w:type="dxa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8F0BC6" w:rsidRPr="005F7D23" w:rsidRDefault="008F0BC6" w:rsidP="008F0BC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15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F0BC6" w:rsidRPr="006F5CF9" w:rsidRDefault="008F0BC6" w:rsidP="008F0BC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20"/>
                      <w:lang w:val="en-GB"/>
                    </w:rPr>
                    <w:t xml:space="preserve"> E-banking</w:t>
                  </w:r>
                </w:p>
              </w:tc>
              <w:tc>
                <w:tcPr>
                  <w:tcW w:w="340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8F0BC6" w:rsidRPr="005F7D23" w:rsidRDefault="008F0BC6" w:rsidP="008F0BC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5F7D23">
                    <w:rPr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:rsidR="008F0BC6" w:rsidRPr="006F5CF9" w:rsidRDefault="007D5F33" w:rsidP="008F0BC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>
                    <w:rPr>
                      <w:sz w:val="20"/>
                      <w:szCs w:val="16"/>
                      <w:lang w:val="en-GB"/>
                    </w:rPr>
                    <w:t>Student presentations on selected topics</w:t>
                  </w:r>
                </w:p>
              </w:tc>
              <w:tc>
                <w:tcPr>
                  <w:tcW w:w="340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8F0BC6" w:rsidRPr="005F7D23" w:rsidRDefault="008F0BC6" w:rsidP="008F0BC6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lang w:val="en-GB"/>
                    </w:rPr>
                  </w:pPr>
                  <w:r w:rsidRPr="005F7D23">
                    <w:rPr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</w:tbl>
          <w:p w:rsidR="00A977CB" w:rsidRPr="005F7D23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977CB" w:rsidRPr="005F7D23" w:rsidTr="003A610A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lectures</w:t>
            </w:r>
          </w:p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5F7D23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A977CB" w:rsidRPr="005F7D23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eastAsia="MS Gothic" w:hAnsi="MS Gothic"/>
                <w:sz w:val="20"/>
                <w:szCs w:val="20"/>
                <w:lang w:val="en-GB"/>
              </w:rPr>
              <w:sym w:font="Wingdings" w:char="F078"/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:rsidR="00A977CB" w:rsidRPr="005F7D23" w:rsidRDefault="00E5269E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A977CB"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multimedia </w:t>
            </w:r>
          </w:p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A977CB" w:rsidRPr="005F7D23" w:rsidRDefault="00E5269E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A977CB"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A977CB" w:rsidRPr="005F7D23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91413E"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="0091413E" w:rsidRPr="005F7D23">
              <w:rPr>
                <w:rFonts w:ascii="Arial" w:hAnsi="Arial" w:cs="Arial"/>
                <w:sz w:val="20"/>
                <w:szCs w:val="20"/>
                <w:lang w:val="en-GB"/>
              </w:rPr>
            </w:r>
            <w:r w:rsidR="0091413E"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 </w:t>
            </w:r>
            <w:r w:rsidR="0091413E"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Pr="005F7D2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5F7D23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A977CB" w:rsidRPr="005F7D23" w:rsidTr="003A610A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A977CB" w:rsidRPr="005F7D23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Student</w:t>
            </w:r>
            <w:r w:rsidRPr="005F7D23">
              <w:rPr>
                <w:rStyle w:val="CommentReference"/>
                <w:lang w:val="en-GB"/>
              </w:rPr>
              <w:t xml:space="preserve"> </w:t>
            </w:r>
            <w:r w:rsidRPr="005F7D2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77CB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Mandatory class attendance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and a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 xml:space="preserve">ctive participation in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course activities.</w:t>
            </w:r>
          </w:p>
          <w:p w:rsidR="00A977CB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 xml:space="preserve">In order to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meet module requirements for attendance, </w:t>
            </w: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>full-time student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 xml:space="preserve"> must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attend 7</w:t>
            </w: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>0% of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classes</w:t>
            </w: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while </w:t>
            </w: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>part-time student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must attend </w:t>
            </w: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>%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of classes.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br/>
              <w:t>A</w:t>
            </w: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 xml:space="preserve">ctive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participation in course activities includes </w:t>
            </w: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 xml:space="preserve">participation in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individual and group tasks </w:t>
            </w:r>
            <w:r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>assignments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>discussions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, case studies etc</w:t>
            </w: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br/>
              <w:t xml:space="preserve">Meeting module requirements </w:t>
            </w:r>
            <w:r w:rsidRPr="005C5CA3">
              <w:rPr>
                <w:rFonts w:ascii="Arial" w:hAnsi="Arial" w:cs="Arial"/>
                <w:sz w:val="20"/>
                <w:szCs w:val="20"/>
                <w:lang w:val="en-GB"/>
              </w:rPr>
              <w:t>is the prerequisite for taking the exam.</w:t>
            </w:r>
          </w:p>
          <w:p w:rsidR="00A977CB" w:rsidRPr="005F7D23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A977CB" w:rsidRPr="005F7D23" w:rsidTr="003A610A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Screening student work </w:t>
            </w:r>
            <w:r w:rsidRPr="005F7D23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5F7D23">
              <w:rPr>
                <w:rStyle w:val="CommentReference"/>
                <w:lang w:val="en-GB"/>
              </w:rPr>
              <w:t xml:space="preserve"> </w:t>
            </w:r>
            <w:r w:rsidRPr="005F7D23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0,</w:t>
            </w: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25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77CB" w:rsidRPr="005F7D23" w:rsidRDefault="0091413E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977CB"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77CB" w:rsidRPr="005F7D23" w:rsidRDefault="0091413E" w:rsidP="00A977C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977CB"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A977CB" w:rsidRPr="005F7D23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A977CB" w:rsidRPr="005F7D23" w:rsidRDefault="0091413E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977CB"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A977CB" w:rsidRPr="005F7D23" w:rsidRDefault="0091413E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977CB"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Case studies</w: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5F7D23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0,25</w:t>
            </w:r>
          </w:p>
        </w:tc>
      </w:tr>
      <w:tr w:rsidR="00A977CB" w:rsidRPr="005F7D23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A977CB" w:rsidRPr="005F7D23" w:rsidRDefault="0091413E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977CB"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A977CB" w:rsidRPr="005F7D23" w:rsidRDefault="0091413E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977CB"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A977CB" w:rsidRPr="005F7D23" w:rsidRDefault="0091413E" w:rsidP="00A977C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977CB"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A977CB"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A977CB" w:rsidRPr="005F7D23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77CB" w:rsidRPr="005F7D23" w:rsidRDefault="0091413E" w:rsidP="00A977C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977CB"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A977CB" w:rsidRPr="005F7D23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3,</w:t>
            </w: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25</w:t>
            </w:r>
            <w:r w:rsidRPr="005F7D23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A977CB" w:rsidRPr="005F7D23" w:rsidRDefault="0091413E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977CB" w:rsidRPr="005F7D2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A977CB" w:rsidRPr="005F7D23" w:rsidRDefault="0091413E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977CB" w:rsidRPr="005F7D2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A977CB" w:rsidRPr="005F7D2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77CB" w:rsidRPr="005F7D23" w:rsidRDefault="0091413E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977CB" w:rsidRPr="005F7D2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A977CB" w:rsidRPr="005F7D23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3,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25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*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5F7D2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1.25</w:t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77CB" w:rsidRPr="005F7D23" w:rsidRDefault="0091413E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977CB" w:rsidRPr="005F7D2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A977CB" w:rsidRPr="005F7D2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77CB" w:rsidRPr="005F7D23" w:rsidRDefault="0091413E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977CB" w:rsidRPr="005F7D2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A977CB" w:rsidRPr="005F7D23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977CB" w:rsidRPr="003D535B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During the semester, there will be two</w:t>
            </w:r>
            <w:r w:rsidR="00E5269E">
              <w:rPr>
                <w:rFonts w:ascii="Arial" w:hAnsi="Arial" w:cs="Arial"/>
                <w:sz w:val="20"/>
                <w:szCs w:val="20"/>
                <w:lang w:val="en-GB"/>
              </w:rPr>
              <w:t xml:space="preserve"> -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mid and end-term exams, contributing a total of 65% to the final grade. In addition, students will be assigned to groups, working on a project whcih contribuets 25% to the final grade. Finally, during the semester quizzes from selected topics will be held contibuting 5% to the final grade. Class attendance contribets final 5% to the final grade.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:rsidR="00A977CB" w:rsidRPr="003D535B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 xml:space="preserve">*Students who pass the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mid and end-term 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 xml:space="preserve">exams do not need to take the oral exam. If students are not satisfied with the grade they can take the oral exam. </w:t>
            </w:r>
          </w:p>
          <w:p w:rsidR="00A977CB" w:rsidRPr="003D535B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A977CB" w:rsidRPr="003D535B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Grading system for the exams:</w:t>
            </w:r>
          </w:p>
          <w:p w:rsidR="00A977CB" w:rsidRPr="003D535B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0-5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 xml:space="preserve">      fail (1)</w:t>
            </w:r>
          </w:p>
          <w:p w:rsidR="00A977CB" w:rsidRPr="003D535B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56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-6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 xml:space="preserve">    satisfactory (2)</w:t>
            </w:r>
          </w:p>
          <w:p w:rsidR="00A977CB" w:rsidRPr="003D535B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7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-7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7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 xml:space="preserve">    good (3)</w:t>
            </w:r>
          </w:p>
          <w:p w:rsidR="00A977CB" w:rsidRPr="003D535B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7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8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-8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8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 xml:space="preserve">    very good (4)</w:t>
            </w:r>
          </w:p>
          <w:p w:rsidR="00A977CB" w:rsidRPr="003D535B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8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9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-100  excellent (5)</w:t>
            </w:r>
          </w:p>
          <w:p w:rsidR="00A977CB" w:rsidRPr="003D535B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A977CB" w:rsidRPr="003D535B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In order to achieve a passing grade, students need to have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:rsidR="00A977CB" w:rsidRPr="003D535B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 xml:space="preserve">successfully passed both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exams 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achieving a minimum of 55 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points on each test)</w:t>
            </w:r>
          </w:p>
          <w:p w:rsidR="00A977CB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actively 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 xml:space="preserve">participated in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group project presentations which have been graded positively </w:t>
            </w:r>
          </w:p>
          <w:p w:rsidR="00A977CB" w:rsidRPr="003D535B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 xml:space="preserve">Final grade is calculated as the sum of: </w:t>
            </w:r>
          </w:p>
          <w:p w:rsidR="00A977CB" w:rsidRPr="003D535B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) sum of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written exam grades (weighting factor - 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0.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65)</w:t>
            </w:r>
          </w:p>
          <w:p w:rsidR="00A977CB" w:rsidRPr="003D535B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2)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sum of group assignment grades (weighting factor - 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0.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25)  </w:t>
            </w:r>
          </w:p>
          <w:p w:rsidR="00A977CB" w:rsidRPr="003D535B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sum of individual assignment grades (weighting factor - 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0.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05)  </w:t>
            </w:r>
          </w:p>
          <w:p w:rsidR="00A977CB" w:rsidRPr="003D535B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percentage of attendance (weighting factor - 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0.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05)  </w:t>
            </w:r>
          </w:p>
          <w:p w:rsidR="00A977CB" w:rsidRPr="005F7D23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br/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Students who fail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mid and end-term exams 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need to take the final exam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 xml:space="preserve">The final exam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can be organised as a 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 xml:space="preserve">written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or 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oral exa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m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br/>
              <w:t>Students who pass both mid and end-term exam do not need to take the final exam</w:t>
            </w:r>
            <w:r w:rsidRPr="003D535B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A977CB" w:rsidRPr="005F7D23" w:rsidTr="003A610A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A977CB" w:rsidRPr="005F7D23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977CB" w:rsidRPr="005F7D23" w:rsidRDefault="007D5F33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D5F33">
              <w:rPr>
                <w:rFonts w:ascii="Arial" w:hAnsi="Arial" w:cs="Arial"/>
                <w:sz w:val="20"/>
                <w:szCs w:val="20"/>
                <w:lang w:val="en-GB"/>
              </w:rPr>
              <w:t>Ružić, D. 2009. E-Marketing (2 izd.). Ekonomski fakultet u Osijeku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A977CB" w:rsidRPr="005F7D23" w:rsidRDefault="007D5F33" w:rsidP="00A977C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977CB" w:rsidRPr="005F7D23" w:rsidRDefault="00A977CB" w:rsidP="00A977C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  <w:tr w:rsidR="00A977CB" w:rsidRPr="005F7D23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5269E" w:rsidRPr="00E5269E" w:rsidRDefault="00E5269E" w:rsidP="00E5269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:rsidR="007D5F33" w:rsidRPr="007D5F33" w:rsidRDefault="007D5F33" w:rsidP="007D5F3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5F33">
              <w:rPr>
                <w:rFonts w:ascii="Arial" w:hAnsi="Arial" w:cs="Arial"/>
                <w:sz w:val="20"/>
                <w:szCs w:val="20"/>
                <w:lang w:val="en-GB"/>
              </w:rPr>
              <w:t xml:space="preserve">Stokes, R. i dr. 2013. eMarketing: The essential guide to marketing in a digital world. 5th ed. Quirk Education Pty. </w:t>
            </w:r>
          </w:p>
          <w:p w:rsidR="007D5F33" w:rsidRPr="007D5F33" w:rsidRDefault="007D5F33" w:rsidP="007D5F3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5F33">
              <w:rPr>
                <w:rFonts w:ascii="Arial" w:hAnsi="Arial" w:cs="Arial"/>
                <w:sz w:val="20"/>
                <w:szCs w:val="20"/>
                <w:lang w:val="en-GB"/>
              </w:rPr>
              <w:t xml:space="preserve">Chaffey, D. i Ellis-Chaswick, F. 2012. Digital marketing: Strategy, implementation and practice. 5th ed. Prentice Hall. </w:t>
            </w:r>
          </w:p>
          <w:p w:rsidR="007D5F33" w:rsidRPr="007D5F33" w:rsidRDefault="007D5F33" w:rsidP="007D5F3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D5F33" w:rsidRPr="007D5F33" w:rsidRDefault="007D5F33" w:rsidP="007D5F3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5F33">
              <w:rPr>
                <w:rFonts w:ascii="Arial" w:hAnsi="Arial" w:cs="Arial"/>
                <w:sz w:val="20"/>
                <w:szCs w:val="20"/>
                <w:lang w:val="en-GB"/>
              </w:rPr>
              <w:t>Sharma, A. and Sheth, J.N. 2004. Web-based marketing: The coming revolution in marketing thought and strategy. Journal of Business Research. 57. pp 696-702.</w:t>
            </w:r>
          </w:p>
          <w:p w:rsidR="007D5F33" w:rsidRPr="007D5F33" w:rsidRDefault="007D5F33" w:rsidP="007D5F3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5F33">
              <w:rPr>
                <w:rFonts w:ascii="Arial" w:hAnsi="Arial" w:cs="Arial"/>
                <w:sz w:val="20"/>
                <w:szCs w:val="20"/>
                <w:lang w:val="en-GB"/>
              </w:rPr>
              <w:t>Dunne, D. 2012. Disentangling the Web 2.0 - Losing control and loving it. Rotman Magazine.pp. 34-39.</w:t>
            </w:r>
          </w:p>
          <w:p w:rsidR="007D5F33" w:rsidRPr="007D5F33" w:rsidRDefault="007D5F33" w:rsidP="007D5F3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5F33">
              <w:rPr>
                <w:rFonts w:ascii="Arial" w:hAnsi="Arial" w:cs="Arial"/>
                <w:sz w:val="20"/>
                <w:szCs w:val="20"/>
                <w:lang w:val="en-GB"/>
              </w:rPr>
              <w:t>Libert, K. 2015. Comparing the ROI of Content Marketing and Native Advertising. Harvard Business Review</w:t>
            </w:r>
          </w:p>
          <w:p w:rsidR="007D5F33" w:rsidRDefault="007D5F33" w:rsidP="007D5F3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D5F33" w:rsidRPr="007D5F33" w:rsidRDefault="007D5F33" w:rsidP="007D5F3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5F33">
              <w:rPr>
                <w:rFonts w:ascii="Arial" w:hAnsi="Arial" w:cs="Arial"/>
                <w:sz w:val="20"/>
                <w:szCs w:val="20"/>
                <w:lang w:val="en-GB"/>
              </w:rPr>
              <w:t>www.hbr.org (Harvard business review) –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Professional papers and case studies</w:t>
            </w:r>
          </w:p>
          <w:p w:rsidR="00E5269E" w:rsidRPr="005F7D23" w:rsidRDefault="007D5F33" w:rsidP="007D5F3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D5F33">
              <w:rPr>
                <w:rFonts w:ascii="Arial" w:hAnsi="Arial" w:cs="Arial"/>
                <w:sz w:val="20"/>
                <w:szCs w:val="20"/>
                <w:lang w:val="en-GB"/>
              </w:rPr>
              <w:t xml:space="preserve">www.wired.com/ (Wired magazine) –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News articles</w:t>
            </w:r>
          </w:p>
        </w:tc>
      </w:tr>
      <w:tr w:rsidR="00A977CB" w:rsidRPr="005F7D23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977CB" w:rsidRPr="005069EF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Evaluation of class attendance and fulfillment of student obligations (course teacher)</w:t>
            </w:r>
          </w:p>
          <w:p w:rsidR="00A977CB" w:rsidRPr="005069EF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 xml:space="preserve">Teaching supervision (vice dean) </w:t>
            </w:r>
          </w:p>
          <w:p w:rsidR="00A977CB" w:rsidRPr="005069EF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Analysis of studying successfulness across all study courses (vice dean)</w:t>
            </w:r>
          </w:p>
          <w:p w:rsidR="00A977CB" w:rsidRPr="005069EF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Student survey regarding the quality of teacher(s) and teaching for every course (UNIST, Quality improvement center)</w:t>
            </w:r>
          </w:p>
          <w:p w:rsidR="00A977CB" w:rsidRPr="005F7D23" w:rsidRDefault="00A977CB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•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5069EF">
              <w:rPr>
                <w:rFonts w:ascii="Arial" w:hAnsi="Arial" w:cs="Arial"/>
                <w:sz w:val="20"/>
                <w:szCs w:val="20"/>
                <w:lang w:val="en-GB"/>
              </w:rPr>
              <w:t>Exams, conducted by the course teacher, covering all course learning outcomes. Exam content is periodically assessed for the purpose of the learning outcomes adequacy review (vice dean)</w:t>
            </w:r>
          </w:p>
        </w:tc>
      </w:tr>
      <w:tr w:rsidR="00A977CB" w:rsidRPr="005F7D23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977CB" w:rsidRPr="005F7D23" w:rsidRDefault="00A977CB" w:rsidP="00A977C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(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977CB" w:rsidRPr="005F7D23" w:rsidRDefault="0091413E" w:rsidP="00A977C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977CB" w:rsidRPr="005F7D23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A977CB" w:rsidRPr="005F7D23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5F7D23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</w:tbl>
    <w:p w:rsidR="003A610A" w:rsidRDefault="003A610A"/>
    <w:p w:rsidR="003A610A" w:rsidRDefault="003A610A"/>
    <w:sectPr w:rsidR="003A610A" w:rsidSect="000205B4"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75DE1"/>
    <w:multiLevelType w:val="hybridMultilevel"/>
    <w:tmpl w:val="A9441288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630690E"/>
    <w:multiLevelType w:val="hybridMultilevel"/>
    <w:tmpl w:val="20FA5C70"/>
    <w:lvl w:ilvl="0" w:tplc="3D0A14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B621C"/>
    <w:multiLevelType w:val="hybridMultilevel"/>
    <w:tmpl w:val="4342CA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94176E"/>
    <w:multiLevelType w:val="hybridMultilevel"/>
    <w:tmpl w:val="27D0A2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ED4204"/>
    <w:multiLevelType w:val="hybridMultilevel"/>
    <w:tmpl w:val="E98418C8"/>
    <w:lvl w:ilvl="0" w:tplc="AA44A1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575023"/>
    <w:multiLevelType w:val="hybridMultilevel"/>
    <w:tmpl w:val="465A367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78"/>
  <w:displayHorizontalDrawingGridEvery w:val="2"/>
  <w:displayVerticalDrawingGridEvery w:val="2"/>
  <w:characterSpacingControl w:val="doNotCompress"/>
  <w:compat/>
  <w:rsids>
    <w:rsidRoot w:val="003A610A"/>
    <w:rsid w:val="000205B4"/>
    <w:rsid w:val="00041A96"/>
    <w:rsid w:val="000616CE"/>
    <w:rsid w:val="00087A17"/>
    <w:rsid w:val="000D5646"/>
    <w:rsid w:val="000E1646"/>
    <w:rsid w:val="000F2B59"/>
    <w:rsid w:val="00130B1F"/>
    <w:rsid w:val="001C15CB"/>
    <w:rsid w:val="00214016"/>
    <w:rsid w:val="00231BE5"/>
    <w:rsid w:val="0026734C"/>
    <w:rsid w:val="002A6E50"/>
    <w:rsid w:val="00335D59"/>
    <w:rsid w:val="003A610A"/>
    <w:rsid w:val="003C11DA"/>
    <w:rsid w:val="003D535B"/>
    <w:rsid w:val="004B745C"/>
    <w:rsid w:val="004C0362"/>
    <w:rsid w:val="004E5FB2"/>
    <w:rsid w:val="005069EF"/>
    <w:rsid w:val="00551878"/>
    <w:rsid w:val="00593677"/>
    <w:rsid w:val="005A6DA2"/>
    <w:rsid w:val="005C5CA3"/>
    <w:rsid w:val="005D41F3"/>
    <w:rsid w:val="005E673F"/>
    <w:rsid w:val="005F7D23"/>
    <w:rsid w:val="006508AC"/>
    <w:rsid w:val="00664F78"/>
    <w:rsid w:val="0069302E"/>
    <w:rsid w:val="006F5CF9"/>
    <w:rsid w:val="00767BF3"/>
    <w:rsid w:val="007D5F33"/>
    <w:rsid w:val="008C06A2"/>
    <w:rsid w:val="008C5D14"/>
    <w:rsid w:val="008F0BC6"/>
    <w:rsid w:val="008F3833"/>
    <w:rsid w:val="0091400C"/>
    <w:rsid w:val="0091413E"/>
    <w:rsid w:val="00922086"/>
    <w:rsid w:val="009560CF"/>
    <w:rsid w:val="009D3D28"/>
    <w:rsid w:val="00A15B57"/>
    <w:rsid w:val="00A176B4"/>
    <w:rsid w:val="00A24730"/>
    <w:rsid w:val="00A977CB"/>
    <w:rsid w:val="00AB26D8"/>
    <w:rsid w:val="00AE72F3"/>
    <w:rsid w:val="00B43C44"/>
    <w:rsid w:val="00BC6A74"/>
    <w:rsid w:val="00BC6F80"/>
    <w:rsid w:val="00BC7F76"/>
    <w:rsid w:val="00C938F5"/>
    <w:rsid w:val="00C94FDA"/>
    <w:rsid w:val="00CB7D39"/>
    <w:rsid w:val="00CE51EA"/>
    <w:rsid w:val="00CF46D2"/>
    <w:rsid w:val="00CF7D31"/>
    <w:rsid w:val="00D31EAD"/>
    <w:rsid w:val="00E35019"/>
    <w:rsid w:val="00E36B3F"/>
    <w:rsid w:val="00E5269E"/>
    <w:rsid w:val="00EA23E3"/>
    <w:rsid w:val="00F04B12"/>
    <w:rsid w:val="00F710C2"/>
    <w:rsid w:val="00F969A8"/>
    <w:rsid w:val="00FA1323"/>
    <w:rsid w:val="00FD7CC0"/>
    <w:rsid w:val="00FF2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val="hr-H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3A610A"/>
    <w:rPr>
      <w:rFonts w:cs="Times New Roman"/>
      <w:b/>
      <w:bCs/>
    </w:rPr>
  </w:style>
  <w:style w:type="character" w:styleId="CommentReference">
    <w:name w:val="annotation reference"/>
    <w:semiHidden/>
    <w:rsid w:val="003A610A"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1073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sumic</cp:lastModifiedBy>
  <cp:revision>2</cp:revision>
  <dcterms:created xsi:type="dcterms:W3CDTF">2018-06-06T08:35:00Z</dcterms:created>
  <dcterms:modified xsi:type="dcterms:W3CDTF">2018-06-06T08:35:00Z</dcterms:modified>
</cp:coreProperties>
</file>