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1A" w:rsidRDefault="0069261A" w:rsidP="0069261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9261A" w:rsidRPr="00FF7A38" w:rsidTr="00EE45A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7A3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9261A" w:rsidRPr="00FF7A38" w:rsidRDefault="0069261A" w:rsidP="00EE45A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7A38">
              <w:rPr>
                <w:rFonts w:ascii="Arial" w:hAnsi="Arial" w:cs="Arial"/>
                <w:b/>
                <w:sz w:val="20"/>
                <w:szCs w:val="20"/>
              </w:rPr>
              <w:t>PODUZETNIŠTVO</w:t>
            </w:r>
          </w:p>
        </w:tc>
      </w:tr>
      <w:tr w:rsidR="0069261A" w:rsidRPr="00FF7A38" w:rsidTr="00EE45A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F7A3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4D4F76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ECA</w:t>
            </w:r>
            <w:r w:rsidR="0069261A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Prof. dr. sc. Dejan Kružić</w:t>
            </w:r>
          </w:p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FF0000"/>
                <w:sz w:val="20"/>
                <w:szCs w:val="20"/>
              </w:rPr>
              <w:t>Izv. prof. dr. sc.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9261A" w:rsidRPr="00FF7A38" w:rsidTr="00EE45A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9261A" w:rsidRPr="00FF7A38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9261A" w:rsidRPr="00FF7A38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9261A" w:rsidRPr="00FF7A38" w:rsidRDefault="0069261A" w:rsidP="00EE45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9261A" w:rsidRPr="00FF7A38" w:rsidTr="00EE45AE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69261A" w:rsidRPr="00FF7A38" w:rsidTr="00EE45A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7A3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Upoznati studente sa temeljnim pojmovima, konceptima i modelima poduzetništva.</w:t>
            </w: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3745F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5882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Ishod učenja predmeta (razina 6.):</w:t>
            </w:r>
          </w:p>
          <w:p w:rsidR="0069261A" w:rsidRPr="00FF7A38" w:rsidRDefault="0069261A" w:rsidP="0069261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Osposobljenost za realizaciju poduzetničkih aktivnosti, uključivo osnivanje poduzeća i izradu elemenata poslovnog plana.</w:t>
            </w:r>
          </w:p>
          <w:p w:rsidR="0069261A" w:rsidRPr="00FF7A38" w:rsidRDefault="0069261A" w:rsidP="00EE45AE">
            <w:pPr>
              <w:spacing w:after="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</w:p>
          <w:p w:rsidR="0069261A" w:rsidRPr="00FF7A38" w:rsidRDefault="0069261A" w:rsidP="00EE45AE">
            <w:pPr>
              <w:spacing w:after="0" w:line="240" w:lineRule="auto"/>
              <w:ind w:left="113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Pojedinačni ishod učenja (razina 6.):</w:t>
            </w:r>
          </w:p>
          <w:p w:rsidR="0069261A" w:rsidRPr="00FF7A38" w:rsidRDefault="0069261A" w:rsidP="0069261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Definirati poslovni koncept i valorizirati različite aspekte poduzetničkog pothvata.</w:t>
            </w:r>
          </w:p>
          <w:p w:rsidR="0069261A" w:rsidRPr="00FF7A38" w:rsidRDefault="0069261A" w:rsidP="006926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Analizirati stanje i procese u okruženju bitne za uspješnost poslovnog pothvata/ novog poduzeća.</w:t>
            </w:r>
          </w:p>
          <w:p w:rsidR="0069261A" w:rsidRPr="00FF7A38" w:rsidRDefault="0069261A" w:rsidP="006926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Analizirati unutrašnje stanje, snage i slabosti, te potrebe poduzeća u domeni različitih poslovnih situacija u kojima poduzetnici djeluju.</w:t>
            </w:r>
          </w:p>
          <w:p w:rsidR="0069261A" w:rsidRPr="00FF7A38" w:rsidRDefault="0069261A" w:rsidP="006926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Analizirati i interpretirati efekte različitih poduzetničkih alternativa.</w:t>
            </w:r>
          </w:p>
          <w:p w:rsidR="0069261A" w:rsidRPr="00FF7A38" w:rsidRDefault="0069261A" w:rsidP="006926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Dizajnirati i uspostaviti organizaciju i tehnologiju za realizaciju poslovnog poduhvata.</w:t>
            </w: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73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78"/>
              <w:gridCol w:w="3063"/>
              <w:gridCol w:w="380"/>
              <w:gridCol w:w="2761"/>
              <w:gridCol w:w="414"/>
            </w:tblGrid>
            <w:tr w:rsidR="0069261A" w:rsidRPr="00FF7A38" w:rsidTr="00EE45AE">
              <w:tc>
                <w:tcPr>
                  <w:tcW w:w="378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Tjedan</w:t>
                  </w:r>
                </w:p>
              </w:tc>
              <w:tc>
                <w:tcPr>
                  <w:tcW w:w="344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b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b/>
                      <w:sz w:val="16"/>
                      <w:szCs w:val="16"/>
                    </w:rPr>
                    <w:t>Vježbe</w:t>
                  </w:r>
                </w:p>
              </w:tc>
            </w:tr>
            <w:tr w:rsidR="0069261A" w:rsidRPr="00FF7A38" w:rsidTr="00EE45AE">
              <w:trPr>
                <w:cantSplit/>
                <w:trHeight w:val="328"/>
              </w:trPr>
              <w:tc>
                <w:tcPr>
                  <w:tcW w:w="378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Poduzetništvo u ek. teoriji. Poduzetništvo i ek. razvoj.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Dogovor o načinu rada. Poduzetnički kviz I.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Poduzetništvo i  pod. ekonomija. Budućnost poduzetništva.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Osnovni pojmovi: poduzetnik i poduzetništvo. Primjeri iz prakse.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Osobine i tipovi poduzetnika. Vrela poduzetništva.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ED49E5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Osobine poduzetnika: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Case</w:t>
                  </w:r>
                  <w:proofErr w:type="spellEnd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Modeli pod. Uvjeti razvoja poduzet. Inovativnost i pod.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ED49E5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Inovacije: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Case</w:t>
                  </w:r>
                  <w:proofErr w:type="spellEnd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Poduzetništvo i mala poduzeća. Životni ciklus malog pod.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ED49E5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Pokretanje novog posla: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Case</w:t>
                  </w:r>
                  <w:proofErr w:type="spellEnd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Oblici pod.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organiziranja: trgovačka društva, obrti i zadruge.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Postupak osnivanja društva s ograničenom odgovornošću. Otvaranje obrta.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Pod. alternative: Osnivanje novog poduzeća. Kupnja postojećeg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ED49E5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Žene kao poduzetnice: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Case</w:t>
                  </w:r>
                  <w:proofErr w:type="spellEnd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 xml:space="preserve">Pod. alternative: </w:t>
                  </w:r>
                  <w:proofErr w:type="spellStart"/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Franšizing</w:t>
                  </w:r>
                  <w:proofErr w:type="spellEnd"/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. Nasljeđivanje poduzeća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ED49E5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Franšiza: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Case</w:t>
                  </w:r>
                  <w:proofErr w:type="spellEnd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study</w:t>
                  </w:r>
                  <w:proofErr w:type="spellEnd"/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Pod. pothvat</w:t>
                  </w:r>
                  <w:r w:rsidRPr="00FF7A38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 </w:t>
                  </w: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i lanac pod. razvitka. Poslovni plan. Poslovni koncept.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ED49E5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Izrada poslovnog plana (1)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 xml:space="preserve">Poslovanje maloga poduzeća: </w:t>
                  </w:r>
                  <w:proofErr w:type="spellStart"/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financ</w:t>
                  </w:r>
                  <w:proofErr w:type="spellEnd"/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., mater. i ljudski resursi - kombiniranje čimbenika poslovanja.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ED49E5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Izrada poslovnog plana (2)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 xml:space="preserve">Poslovni proces maloga poduzeća: oblikovanje, </w:t>
                  </w:r>
                  <w:proofErr w:type="spellStart"/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operatika</w:t>
                  </w:r>
                  <w:proofErr w:type="spellEnd"/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, zalihe.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Iskorištenost kapaciteta strojeva. Mjerenje rada. Upravljanje zalihama.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12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Marketing i prodaja. Financije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Budžetiranje. Kalkulacija.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Rezultati poslovanja malog poduzeća.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Financijski pokazatelji.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Poticanje razvitka poduzetništva.</w:t>
                  </w:r>
                </w:p>
              </w:tc>
              <w:tc>
                <w:tcPr>
                  <w:tcW w:w="380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ED49E5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</w:pPr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Poduzetništvo u Hrvatskoj: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Case</w:t>
                  </w:r>
                  <w:proofErr w:type="spellEnd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>study</w:t>
                  </w:r>
                  <w:proofErr w:type="spellEnd"/>
                  <w:r w:rsidRPr="00ED49E5">
                    <w:rPr>
                      <w:rFonts w:ascii="Arial" w:hAnsi="Arial" w:cs="Arial"/>
                      <w:color w:val="FF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14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69261A" w:rsidRPr="00FF7A38" w:rsidTr="00EE45AE">
              <w:trPr>
                <w:cantSplit/>
              </w:trPr>
              <w:tc>
                <w:tcPr>
                  <w:tcW w:w="378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063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Strateške odrednice i ciljevi razvoja poduzetništva u RH. Programi i poticaji razvoja poduzetništva u RH.</w:t>
                  </w:r>
                </w:p>
              </w:tc>
              <w:tc>
                <w:tcPr>
                  <w:tcW w:w="380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761" w:type="dxa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Poduzetnički kviz II. Sumiranje rezultata aktivnosti studenata i priprema za ispit.</w:t>
                  </w:r>
                </w:p>
              </w:tc>
              <w:tc>
                <w:tcPr>
                  <w:tcW w:w="414" w:type="dxa"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69261A" w:rsidRPr="00FF7A38" w:rsidRDefault="0069261A" w:rsidP="00EE45A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F7A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261A" w:rsidRPr="00FF7A38" w:rsidTr="00EE45A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69261A" w:rsidRPr="00F96856" w:rsidRDefault="0069261A" w:rsidP="00EE45AE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F96856">
              <w:rPr>
                <w:rFonts w:ascii="MS Gothic" w:eastAsia="MS Gothic" w:hAnsi="MS Gothic" w:cs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Pr="00F9685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predavanja</w:t>
            </w:r>
          </w:p>
          <w:p w:rsidR="0069261A" w:rsidRPr="00F96856" w:rsidRDefault="0069261A" w:rsidP="00EE45AE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F96856">
              <w:rPr>
                <w:rFonts w:ascii="MS Gothic" w:eastAsia="MS Gothic" w:hAnsi="MS Gothic" w:cs="MS Gothic"/>
                <w:b w:val="0"/>
                <w:color w:val="FF0000"/>
                <w:sz w:val="20"/>
                <w:szCs w:val="20"/>
                <w:lang w:val="hr-HR"/>
              </w:rPr>
              <w:t xml:space="preserve">X </w:t>
            </w:r>
            <w:r w:rsidRPr="00F9685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seminari i radionice  </w:t>
            </w:r>
          </w:p>
          <w:p w:rsidR="0069261A" w:rsidRPr="00F96856" w:rsidRDefault="0069261A" w:rsidP="00EE45AE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F96856">
              <w:rPr>
                <w:rFonts w:ascii="MS Gothic" w:eastAsia="MS Gothic" w:hAnsi="MS Gothic" w:cs="MS Gothic"/>
                <w:b w:val="0"/>
                <w:color w:val="FF0000"/>
                <w:sz w:val="20"/>
                <w:szCs w:val="20"/>
                <w:lang w:val="hr-HR"/>
              </w:rPr>
              <w:t xml:space="preserve">X </w:t>
            </w:r>
            <w:r w:rsidRPr="00F9685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vježbe  </w:t>
            </w:r>
          </w:p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F7A3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F7A3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69261A" w:rsidRPr="00F96856" w:rsidRDefault="0069261A" w:rsidP="00EE45AE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F96856">
              <w:rPr>
                <w:rFonts w:ascii="MS Gothic" w:eastAsia="MS Gothic" w:hAnsi="MS Gothic" w:cs="MS Gothic"/>
                <w:b w:val="0"/>
                <w:color w:val="FF0000"/>
                <w:sz w:val="20"/>
                <w:szCs w:val="20"/>
                <w:lang w:val="hr-HR"/>
              </w:rPr>
              <w:t xml:space="preserve">X </w:t>
            </w:r>
            <w:r w:rsidRPr="00F9685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samostalni  zadaci  </w:t>
            </w:r>
          </w:p>
          <w:p w:rsidR="0069261A" w:rsidRPr="00F96856" w:rsidRDefault="0069261A" w:rsidP="00EE45AE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F96856">
              <w:rPr>
                <w:rFonts w:ascii="MS Gothic" w:eastAsia="MS Gothic" w:hAnsi="MS Gothic" w:cs="MS Gothic"/>
                <w:b w:val="0"/>
                <w:color w:val="FF0000"/>
                <w:sz w:val="20"/>
                <w:szCs w:val="20"/>
                <w:lang w:val="hr-HR"/>
              </w:rPr>
              <w:t xml:space="preserve">X </w:t>
            </w:r>
            <w:r w:rsidRPr="00F96856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multimedija </w:t>
            </w:r>
          </w:p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F7A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33E8" w:rsidRPr="00FF7A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F7A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B33E8" w:rsidRPr="00FF7A38">
              <w:rPr>
                <w:rFonts w:ascii="Arial" w:hAnsi="Arial" w:cs="Arial"/>
                <w:sz w:val="20"/>
                <w:szCs w:val="20"/>
              </w:rPr>
            </w:r>
            <w:r w:rsidR="000B33E8" w:rsidRPr="00FF7A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F7A38">
              <w:rPr>
                <w:rFonts w:ascii="Arial" w:hAnsi="Arial" w:cs="Arial"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t> </w:t>
            </w:r>
            <w:r w:rsidR="000B33E8" w:rsidRPr="00FF7A3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F7A3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FF7A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F7A3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9261A" w:rsidRPr="00FF7A38" w:rsidTr="00EE45A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96856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96856">
              <w:rPr>
                <w:rFonts w:ascii="Arial" w:hAnsi="Arial" w:cs="Arial"/>
                <w:sz w:val="20"/>
                <w:szCs w:val="20"/>
              </w:rPr>
              <w:t xml:space="preserve">Obveza studenata za stjecanje prava na potpis je redovito pohađanje nastave (minimalno 60% ukupne nastave). </w:t>
            </w:r>
            <w:r w:rsidRPr="00F96856">
              <w:rPr>
                <w:rFonts w:ascii="Arial" w:hAnsi="Arial" w:cs="Arial"/>
                <w:color w:val="FF0000"/>
                <w:sz w:val="20"/>
                <w:szCs w:val="20"/>
              </w:rPr>
              <w:t xml:space="preserve">Uz prisustvovanje na nastavi, potrebno je i aktivno sudjelovanje kroz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analizu studija slučaja te</w:t>
            </w:r>
            <w:r w:rsidRPr="00F9685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individualno i/ili grupno izlaganje rezultata analize.</w:t>
            </w:r>
          </w:p>
        </w:tc>
      </w:tr>
      <w:tr w:rsidR="0069261A" w:rsidRPr="00FF7A38" w:rsidTr="00EE45A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FF7A38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69261A" w:rsidRPr="00FF7A38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9261A" w:rsidRPr="00FF7A3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9261A" w:rsidRPr="00FF7A38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9261A" w:rsidRPr="00FF7A3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9261A" w:rsidRPr="00FF7A3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9261A" w:rsidRPr="00FF7A38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F7A3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7A38">
              <w:rPr>
                <w:rFonts w:ascii="Arial" w:hAnsi="Arial" w:cs="Arial"/>
                <w:sz w:val="20"/>
                <w:szCs w:val="20"/>
              </w:rPr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7A38">
              <w:rPr>
                <w:rFonts w:ascii="Arial" w:hAnsi="Arial" w:cs="Arial"/>
                <w:sz w:val="20"/>
                <w:szCs w:val="20"/>
              </w:rPr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9261A" w:rsidRPr="00FF7A38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7A38">
              <w:rPr>
                <w:rFonts w:ascii="Arial" w:hAnsi="Arial" w:cs="Arial"/>
                <w:sz w:val="20"/>
                <w:szCs w:val="20"/>
              </w:rPr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261A" w:rsidRPr="00FF7A38" w:rsidTr="00EE45A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1</w:t>
            </w:r>
            <w:bookmarkStart w:id="0" w:name="_GoBack"/>
            <w:r w:rsidR="0026732A" w:rsidRPr="0026732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  <w:bookmarkEnd w:id="0"/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7A38">
              <w:rPr>
                <w:rFonts w:ascii="Arial" w:hAnsi="Arial" w:cs="Arial"/>
                <w:sz w:val="20"/>
                <w:szCs w:val="20"/>
              </w:rPr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7A38">
              <w:rPr>
                <w:rFonts w:ascii="Arial" w:hAnsi="Arial" w:cs="Arial"/>
                <w:sz w:val="20"/>
                <w:szCs w:val="20"/>
              </w:rPr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9261A" w:rsidRPr="00FF7A38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9261A" w:rsidRPr="00FF7A38" w:rsidRDefault="000B33E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7A38">
              <w:rPr>
                <w:rFonts w:ascii="Arial" w:hAnsi="Arial" w:cs="Arial"/>
                <w:sz w:val="20"/>
                <w:szCs w:val="20"/>
              </w:rPr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A38">
              <w:rPr>
                <w:rFonts w:ascii="Arial" w:hAnsi="Arial" w:cs="Arial"/>
                <w:sz w:val="18"/>
                <w:szCs w:val="18"/>
              </w:rPr>
              <w:t xml:space="preserve">Uvjet za dobivanje potpisa, što je ujedno i uvjet za izlazak na ispit je 60% prisustvovanje nastavi. </w:t>
            </w:r>
          </w:p>
          <w:p w:rsidR="0069261A" w:rsidRPr="00F96856" w:rsidRDefault="0069261A" w:rsidP="00EE45AE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F7A38">
              <w:rPr>
                <w:rFonts w:ascii="Arial" w:hAnsi="Arial" w:cs="Arial"/>
                <w:sz w:val="18"/>
                <w:szCs w:val="18"/>
              </w:rPr>
              <w:t>Provjera znanja će se provoditi u terminima predavanja i vježbi, i to pr</w:t>
            </w:r>
            <w:r>
              <w:rPr>
                <w:rFonts w:ascii="Arial" w:hAnsi="Arial" w:cs="Arial"/>
                <w:sz w:val="18"/>
                <w:szCs w:val="18"/>
              </w:rPr>
              <w:t xml:space="preserve">eko dva kolokvija te </w:t>
            </w:r>
            <w:r w:rsidRPr="00F96856">
              <w:rPr>
                <w:rFonts w:ascii="Arial" w:hAnsi="Arial" w:cs="Arial"/>
                <w:color w:val="FF0000"/>
                <w:sz w:val="18"/>
                <w:szCs w:val="18"/>
              </w:rPr>
              <w:t xml:space="preserve">putem zadataka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(studije slučaja i poslovni plan).</w:t>
            </w:r>
          </w:p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A38">
              <w:rPr>
                <w:rFonts w:ascii="Arial" w:hAnsi="Arial" w:cs="Arial"/>
                <w:sz w:val="18"/>
                <w:szCs w:val="18"/>
              </w:rPr>
              <w:t>Putem kolokvija će se provjeravati znanje potrebno za rješavanje zadataka i teorijsko znanje.</w:t>
            </w:r>
          </w:p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A38">
              <w:rPr>
                <w:rFonts w:ascii="Arial" w:hAnsi="Arial" w:cs="Arial"/>
                <w:sz w:val="18"/>
                <w:szCs w:val="18"/>
              </w:rPr>
              <w:t>Studenti koji polože oba kolokvija, oslobođeni su ispita i dobivaju ocjenu iz ovog predmeta.</w:t>
            </w:r>
          </w:p>
          <w:p w:rsidR="0069261A" w:rsidRPr="00F96856" w:rsidRDefault="0069261A" w:rsidP="00EE45AE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F7A38">
              <w:rPr>
                <w:rFonts w:ascii="Arial" w:hAnsi="Arial" w:cs="Arial"/>
                <w:sz w:val="18"/>
                <w:szCs w:val="18"/>
              </w:rPr>
              <w:t>Zadaci se odnose na analizu nekog prakti</w:t>
            </w:r>
            <w:r>
              <w:rPr>
                <w:rFonts w:ascii="Arial" w:hAnsi="Arial" w:cs="Arial"/>
                <w:sz w:val="18"/>
                <w:szCs w:val="18"/>
              </w:rPr>
              <w:t xml:space="preserve">čnog primjera (studije slučaja) te </w:t>
            </w:r>
            <w:r w:rsidRPr="00F96856">
              <w:rPr>
                <w:rFonts w:ascii="Arial" w:hAnsi="Arial" w:cs="Arial"/>
                <w:color w:val="FF0000"/>
                <w:sz w:val="18"/>
                <w:szCs w:val="18"/>
              </w:rPr>
              <w:t xml:space="preserve">izradu poslovnog plana. </w:t>
            </w:r>
          </w:p>
          <w:p w:rsidR="0069261A" w:rsidRDefault="0069261A" w:rsidP="00EE45A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9261A" w:rsidRPr="00F96856" w:rsidRDefault="0069261A" w:rsidP="00EE45AE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6856">
              <w:rPr>
                <w:rFonts w:ascii="Arial" w:hAnsi="Arial" w:cs="Arial"/>
                <w:color w:val="FF0000"/>
                <w:sz w:val="18"/>
                <w:szCs w:val="18"/>
              </w:rPr>
              <w:t>1* Studenti koji ne polože predmet putem kolokvija će polagati isti putem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pismenog</w:t>
            </w:r>
            <w:r w:rsidRPr="00F96856">
              <w:rPr>
                <w:rFonts w:ascii="Arial" w:hAnsi="Arial" w:cs="Arial"/>
                <w:color w:val="FF0000"/>
                <w:sz w:val="18"/>
                <w:szCs w:val="18"/>
              </w:rPr>
              <w:t xml:space="preserve"> ispita.</w:t>
            </w:r>
          </w:p>
          <w:p w:rsidR="0069261A" w:rsidRPr="00F96856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69261A" w:rsidRPr="00F96856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6856">
              <w:rPr>
                <w:rFonts w:ascii="Arial" w:hAnsi="Arial" w:cs="Arial"/>
                <w:color w:val="FF0000"/>
                <w:sz w:val="18"/>
                <w:szCs w:val="18"/>
              </w:rPr>
              <w:t>Bodovni pragovi:</w:t>
            </w:r>
          </w:p>
          <w:p w:rsidR="0069261A" w:rsidRPr="00F96856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6856">
              <w:rPr>
                <w:rFonts w:ascii="Arial" w:hAnsi="Arial" w:cs="Arial"/>
                <w:color w:val="FF0000"/>
                <w:sz w:val="18"/>
                <w:szCs w:val="18"/>
              </w:rPr>
              <w:t>0-23 nedovoljan (1)</w:t>
            </w:r>
          </w:p>
          <w:p w:rsidR="0069261A" w:rsidRPr="00F96856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6856">
              <w:rPr>
                <w:rFonts w:ascii="Arial" w:hAnsi="Arial" w:cs="Arial"/>
                <w:color w:val="FF0000"/>
                <w:sz w:val="18"/>
                <w:szCs w:val="18"/>
              </w:rPr>
              <w:t>24-27 dovoljan (2)</w:t>
            </w:r>
          </w:p>
          <w:p w:rsidR="0069261A" w:rsidRPr="00F96856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6856">
              <w:rPr>
                <w:rFonts w:ascii="Arial" w:hAnsi="Arial" w:cs="Arial"/>
                <w:color w:val="FF0000"/>
                <w:sz w:val="18"/>
                <w:szCs w:val="18"/>
              </w:rPr>
              <w:t>28-31 dobar (3)</w:t>
            </w:r>
          </w:p>
          <w:p w:rsidR="0069261A" w:rsidRPr="00F96856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6856">
              <w:rPr>
                <w:rFonts w:ascii="Arial" w:hAnsi="Arial" w:cs="Arial"/>
                <w:color w:val="FF0000"/>
                <w:sz w:val="18"/>
                <w:szCs w:val="18"/>
              </w:rPr>
              <w:t>32-35 vrlo dobar (4)</w:t>
            </w:r>
          </w:p>
          <w:p w:rsidR="0069261A" w:rsidRPr="00F96856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96856">
              <w:rPr>
                <w:rFonts w:ascii="Arial" w:hAnsi="Arial" w:cs="Arial"/>
                <w:color w:val="FF0000"/>
                <w:sz w:val="18"/>
                <w:szCs w:val="18"/>
              </w:rPr>
              <w:t>36-40 odličan (5)</w:t>
            </w:r>
          </w:p>
          <w:p w:rsidR="0069261A" w:rsidRDefault="0069261A" w:rsidP="00EE45A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61A" w:rsidRPr="00FF7A38" w:rsidTr="00EE45A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69261A" w:rsidRPr="00FF7A38" w:rsidTr="00EE45AE">
        <w:trPr>
          <w:trHeight w:val="448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F7A38">
              <w:rPr>
                <w:rFonts w:ascii="Arial" w:hAnsi="Arial" w:cs="Arial"/>
                <w:sz w:val="18"/>
                <w:szCs w:val="18"/>
              </w:rPr>
              <w:t xml:space="preserve">1.Buble, M., Kružić, D.: </w:t>
            </w:r>
            <w:r w:rsidRPr="00FF7A38">
              <w:rPr>
                <w:rFonts w:ascii="Arial" w:hAnsi="Arial" w:cs="Arial"/>
                <w:b/>
                <w:i/>
                <w:sz w:val="18"/>
                <w:szCs w:val="18"/>
              </w:rPr>
              <w:t>Poduzetništvo: realnost sadašnjosti i izazov budućnosti</w:t>
            </w:r>
            <w:r w:rsidRPr="00FF7A38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F7A38">
              <w:rPr>
                <w:rFonts w:ascii="Arial" w:hAnsi="Arial" w:cs="Arial"/>
                <w:sz w:val="18"/>
                <w:szCs w:val="18"/>
              </w:rPr>
              <w:t>RRiF</w:t>
            </w:r>
            <w:proofErr w:type="spellEnd"/>
            <w:r w:rsidRPr="00FF7A38">
              <w:rPr>
                <w:rFonts w:ascii="Arial" w:hAnsi="Arial" w:cs="Arial"/>
                <w:sz w:val="18"/>
                <w:szCs w:val="18"/>
              </w:rPr>
              <w:t xml:space="preserve"> plus, Zagreb, 2006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9261A" w:rsidRPr="00FF7A38" w:rsidTr="00EE45AE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18"/>
                <w:szCs w:val="18"/>
              </w:rPr>
              <w:t xml:space="preserve">2.Buble, M., </w:t>
            </w:r>
            <w:r w:rsidRPr="00FF7A38">
              <w:rPr>
                <w:rFonts w:ascii="Arial" w:hAnsi="Arial" w:cs="Arial"/>
                <w:b/>
                <w:i/>
                <w:sz w:val="18"/>
                <w:szCs w:val="18"/>
              </w:rPr>
              <w:t>Poduzetništvo</w:t>
            </w:r>
            <w:r w:rsidRPr="00FF7A38">
              <w:rPr>
                <w:rFonts w:ascii="Arial" w:hAnsi="Arial" w:cs="Arial"/>
                <w:sz w:val="18"/>
                <w:szCs w:val="18"/>
              </w:rPr>
              <w:t>, ASPIRA, Split, 2014.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:rsidR="0069261A" w:rsidRPr="00FF7A38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F7A38">
              <w:rPr>
                <w:rFonts w:ascii="Arial" w:hAnsi="Arial" w:cs="Arial"/>
                <w:sz w:val="18"/>
                <w:szCs w:val="18"/>
              </w:rPr>
              <w:t>Grupa autora: Poduzetnička radionica - od poduzetničke ideje do izrade poslovnog plana, skripta, Ekonomski fakultet Split, Split, 2007.</w:t>
            </w:r>
          </w:p>
          <w:p w:rsidR="0069261A" w:rsidRPr="00FF7A38" w:rsidRDefault="0069261A" w:rsidP="00EE45A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F7A38">
              <w:rPr>
                <w:rFonts w:ascii="Arial" w:hAnsi="Arial" w:cs="Arial"/>
                <w:sz w:val="18"/>
                <w:szCs w:val="18"/>
              </w:rPr>
              <w:t>Kuvačić, N. et al.:  Poduzetnička biblija, Split, 2002.</w:t>
            </w:r>
          </w:p>
          <w:p w:rsidR="0069261A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F7A38">
              <w:rPr>
                <w:rFonts w:ascii="Arial" w:hAnsi="Arial" w:cs="Arial"/>
                <w:sz w:val="18"/>
                <w:szCs w:val="18"/>
              </w:rPr>
              <w:lastRenderedPageBreak/>
              <w:t>Leburić</w:t>
            </w:r>
            <w:proofErr w:type="spellEnd"/>
            <w:r w:rsidRPr="00FF7A38">
              <w:rPr>
                <w:rFonts w:ascii="Arial" w:hAnsi="Arial" w:cs="Arial"/>
                <w:sz w:val="18"/>
                <w:szCs w:val="18"/>
              </w:rPr>
              <w:t>, A., Krneta, M.: Profil poduzetnika, Naklada Bošković, Split, 2004.</w:t>
            </w:r>
          </w:p>
          <w:p w:rsidR="0069261A" w:rsidRPr="00ED49E5" w:rsidRDefault="0069261A" w:rsidP="00EE45AE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color w:val="FF0000"/>
                <w:sz w:val="18"/>
                <w:szCs w:val="18"/>
                <w:lang w:val="en-GB"/>
              </w:rPr>
            </w:pPr>
            <w:r w:rsidRPr="00ED49E5">
              <w:rPr>
                <w:rFonts w:ascii="Arial" w:eastAsia="Calibri" w:hAnsi="Arial" w:cs="Arial"/>
                <w:color w:val="FF0000"/>
                <w:sz w:val="18"/>
                <w:szCs w:val="18"/>
                <w:lang w:val="en-GB"/>
              </w:rPr>
              <w:t xml:space="preserve">Lovrinčević Marina, Kružić Dejan (2015): </w:t>
            </w:r>
            <w:r w:rsidRPr="00ED49E5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val="en-GB"/>
              </w:rPr>
              <w:t>Corporate entrepreneurship and firm’s performance: Is there a clear-cut relationship</w:t>
            </w:r>
            <w:proofErr w:type="gramStart"/>
            <w:r w:rsidRPr="00ED49E5">
              <w:rPr>
                <w:rFonts w:ascii="Arial" w:eastAsia="Calibri" w:hAnsi="Arial" w:cs="Arial"/>
                <w:i/>
                <w:color w:val="FF0000"/>
                <w:sz w:val="18"/>
                <w:szCs w:val="18"/>
                <w:lang w:val="en-GB"/>
              </w:rPr>
              <w:t>?</w:t>
            </w:r>
            <w:r w:rsidRPr="00ED49E5">
              <w:rPr>
                <w:rFonts w:ascii="Arial" w:eastAsia="Calibri" w:hAnsi="Arial" w:cs="Arial"/>
                <w:color w:val="FF0000"/>
                <w:sz w:val="18"/>
                <w:szCs w:val="18"/>
                <w:lang w:val="en-GB"/>
              </w:rPr>
              <w:t>,</w:t>
            </w:r>
            <w:proofErr w:type="gramEnd"/>
            <w:r w:rsidRPr="00ED49E5">
              <w:rPr>
                <w:rFonts w:ascii="Arial" w:eastAsia="Calibri" w:hAnsi="Arial" w:cs="Arial"/>
                <w:color w:val="FF0000"/>
                <w:sz w:val="18"/>
                <w:szCs w:val="18"/>
                <w:lang w:val="en-GB"/>
              </w:rPr>
              <w:t xml:space="preserve"> Management, Governance, and Entrepreneurship: New Perspectives and Challenges (Eds. Tipurić, D., </w:t>
            </w:r>
            <w:proofErr w:type="spellStart"/>
            <w:r w:rsidRPr="00ED49E5">
              <w:rPr>
                <w:rFonts w:ascii="Arial" w:eastAsia="Calibri" w:hAnsi="Arial" w:cs="Arial"/>
                <w:color w:val="FF0000"/>
                <w:sz w:val="18"/>
                <w:szCs w:val="18"/>
                <w:lang w:val="en-GB"/>
              </w:rPr>
              <w:t>Dabić</w:t>
            </w:r>
            <w:proofErr w:type="spellEnd"/>
            <w:r w:rsidRPr="00ED49E5">
              <w:rPr>
                <w:rFonts w:ascii="Arial" w:eastAsia="Calibri" w:hAnsi="Arial" w:cs="Arial"/>
                <w:color w:val="FF0000"/>
                <w:sz w:val="18"/>
                <w:szCs w:val="18"/>
                <w:lang w:val="en-GB"/>
              </w:rPr>
              <w:t xml:space="preserve">, M.), Access Press, </w:t>
            </w:r>
            <w:proofErr w:type="spellStart"/>
            <w:r w:rsidRPr="00ED49E5">
              <w:rPr>
                <w:rFonts w:ascii="Arial" w:eastAsia="Calibri" w:hAnsi="Arial" w:cs="Arial"/>
                <w:color w:val="FF0000"/>
                <w:sz w:val="18"/>
                <w:szCs w:val="18"/>
                <w:lang w:val="en-GB"/>
              </w:rPr>
              <w:t>Darwen</w:t>
            </w:r>
            <w:proofErr w:type="spellEnd"/>
            <w:r w:rsidRPr="00ED49E5">
              <w:rPr>
                <w:rFonts w:ascii="Arial" w:eastAsia="Calibri" w:hAnsi="Arial" w:cs="Arial"/>
                <w:color w:val="FF0000"/>
                <w:sz w:val="18"/>
                <w:szCs w:val="18"/>
                <w:lang w:val="en-GB"/>
              </w:rPr>
              <w:t>, UK, str. 467.-487. (ISBN: 978-0-9562471-7-9).</w:t>
            </w:r>
          </w:p>
          <w:p w:rsidR="0069261A" w:rsidRPr="00ED49E5" w:rsidRDefault="0069261A" w:rsidP="00EE45A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69261A" w:rsidP="00EE45A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7A38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69261A" w:rsidRPr="00FF7A38" w:rsidRDefault="0069261A" w:rsidP="00EE45A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7A38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69261A" w:rsidRPr="00FF7A38" w:rsidRDefault="0069261A" w:rsidP="00EE45A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7A3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69261A" w:rsidRPr="00FF7A38" w:rsidRDefault="0069261A" w:rsidP="00EE45A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7A38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69261A" w:rsidRPr="00FF7A38" w:rsidRDefault="0069261A" w:rsidP="00EE45A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7A3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9261A" w:rsidRPr="00FF7A38" w:rsidTr="00EE45A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9261A" w:rsidRPr="00FF7A38" w:rsidRDefault="0069261A" w:rsidP="00EE45A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7A3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261A" w:rsidRPr="00FF7A38" w:rsidRDefault="000B33E8" w:rsidP="00EE45A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F7A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9261A" w:rsidRPr="00FF7A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F7A38">
              <w:rPr>
                <w:rFonts w:ascii="Arial" w:hAnsi="Arial" w:cs="Arial"/>
                <w:sz w:val="20"/>
                <w:szCs w:val="20"/>
              </w:rPr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9261A" w:rsidRPr="00FF7A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F7A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261A" w:rsidRDefault="0069261A" w:rsidP="0069261A"/>
    <w:p w:rsidR="0069261A" w:rsidRDefault="0069261A" w:rsidP="0069261A"/>
    <w:p w:rsidR="0069261A" w:rsidRDefault="0069261A" w:rsidP="0069261A"/>
    <w:p w:rsidR="0069261A" w:rsidRDefault="0069261A" w:rsidP="0069261A"/>
    <w:p w:rsidR="0069261A" w:rsidRDefault="0069261A" w:rsidP="0069261A"/>
    <w:p w:rsidR="0069261A" w:rsidRDefault="0069261A" w:rsidP="0069261A"/>
    <w:p w:rsidR="003D0DE3" w:rsidRDefault="003D0DE3"/>
    <w:sectPr w:rsidR="003D0DE3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408C7"/>
    <w:multiLevelType w:val="hybridMultilevel"/>
    <w:tmpl w:val="C4CC5342"/>
    <w:lvl w:ilvl="0" w:tplc="041A000F">
      <w:start w:val="1"/>
      <w:numFmt w:val="decimal"/>
      <w:lvlText w:val="%1."/>
      <w:lvlJc w:val="left"/>
      <w:pPr>
        <w:ind w:left="700" w:hanging="360"/>
      </w:pPr>
    </w:lvl>
    <w:lvl w:ilvl="1" w:tplc="041A0019" w:tentative="1">
      <w:start w:val="1"/>
      <w:numFmt w:val="lowerLetter"/>
      <w:lvlText w:val="%2."/>
      <w:lvlJc w:val="left"/>
      <w:pPr>
        <w:ind w:left="1420" w:hanging="360"/>
      </w:pPr>
    </w:lvl>
    <w:lvl w:ilvl="2" w:tplc="041A001B" w:tentative="1">
      <w:start w:val="1"/>
      <w:numFmt w:val="lowerRoman"/>
      <w:lvlText w:val="%3."/>
      <w:lvlJc w:val="right"/>
      <w:pPr>
        <w:ind w:left="2140" w:hanging="180"/>
      </w:pPr>
    </w:lvl>
    <w:lvl w:ilvl="3" w:tplc="041A000F" w:tentative="1">
      <w:start w:val="1"/>
      <w:numFmt w:val="decimal"/>
      <w:lvlText w:val="%4."/>
      <w:lvlJc w:val="left"/>
      <w:pPr>
        <w:ind w:left="2860" w:hanging="360"/>
      </w:pPr>
    </w:lvl>
    <w:lvl w:ilvl="4" w:tplc="041A0019" w:tentative="1">
      <w:start w:val="1"/>
      <w:numFmt w:val="lowerLetter"/>
      <w:lvlText w:val="%5."/>
      <w:lvlJc w:val="left"/>
      <w:pPr>
        <w:ind w:left="3580" w:hanging="360"/>
      </w:pPr>
    </w:lvl>
    <w:lvl w:ilvl="5" w:tplc="041A001B" w:tentative="1">
      <w:start w:val="1"/>
      <w:numFmt w:val="lowerRoman"/>
      <w:lvlText w:val="%6."/>
      <w:lvlJc w:val="right"/>
      <w:pPr>
        <w:ind w:left="4300" w:hanging="180"/>
      </w:pPr>
    </w:lvl>
    <w:lvl w:ilvl="6" w:tplc="041A000F" w:tentative="1">
      <w:start w:val="1"/>
      <w:numFmt w:val="decimal"/>
      <w:lvlText w:val="%7."/>
      <w:lvlJc w:val="left"/>
      <w:pPr>
        <w:ind w:left="5020" w:hanging="360"/>
      </w:pPr>
    </w:lvl>
    <w:lvl w:ilvl="7" w:tplc="041A0019" w:tentative="1">
      <w:start w:val="1"/>
      <w:numFmt w:val="lowerLetter"/>
      <w:lvlText w:val="%8."/>
      <w:lvlJc w:val="left"/>
      <w:pPr>
        <w:ind w:left="5740" w:hanging="360"/>
      </w:pPr>
    </w:lvl>
    <w:lvl w:ilvl="8" w:tplc="041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A6554BA"/>
    <w:multiLevelType w:val="hybridMultilevel"/>
    <w:tmpl w:val="6AE8B1A2"/>
    <w:lvl w:ilvl="0" w:tplc="308260A8">
      <w:start w:val="2"/>
      <w:numFmt w:val="decimal"/>
      <w:lvlText w:val="%1."/>
      <w:lvlJc w:val="left"/>
      <w:pPr>
        <w:tabs>
          <w:tab w:val="num" w:pos="697"/>
        </w:tabs>
        <w:ind w:left="340" w:firstLine="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7E5C6A10"/>
    <w:multiLevelType w:val="hybridMultilevel"/>
    <w:tmpl w:val="60AABD18"/>
    <w:lvl w:ilvl="0" w:tplc="BC6AE014">
      <w:start w:val="1"/>
      <w:numFmt w:val="decimal"/>
      <w:lvlText w:val="%1."/>
      <w:lvlJc w:val="left"/>
      <w:pPr>
        <w:tabs>
          <w:tab w:val="num" w:pos="340"/>
        </w:tabs>
        <w:ind w:left="113" w:firstLine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9261A"/>
    <w:rsid w:val="000B33E8"/>
    <w:rsid w:val="0026732A"/>
    <w:rsid w:val="003D0DE3"/>
    <w:rsid w:val="004D4F76"/>
    <w:rsid w:val="00692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61A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69261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69261A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61A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69261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69261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Lovrinčević</dc:creator>
  <cp:lastModifiedBy>sumic</cp:lastModifiedBy>
  <cp:revision>2</cp:revision>
  <dcterms:created xsi:type="dcterms:W3CDTF">2018-05-30T11:04:00Z</dcterms:created>
  <dcterms:modified xsi:type="dcterms:W3CDTF">2018-05-30T11:04:00Z</dcterms:modified>
</cp:coreProperties>
</file>