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C682E" w:rsidRPr="003745F8" w:rsidTr="00D17DA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C682E" w:rsidRPr="003745F8" w:rsidRDefault="009C682E" w:rsidP="00532EA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MARKETING</w:t>
            </w:r>
          </w:p>
        </w:tc>
      </w:tr>
      <w:tr w:rsidR="009C682E" w:rsidRPr="003745F8" w:rsidTr="00D17DA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ECA102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C25000" w:rsidRDefault="000A585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25000">
              <w:rPr>
                <w:rFonts w:ascii="Arial" w:hAnsi="Arial" w:cs="Arial"/>
                <w:sz w:val="20"/>
                <w:szCs w:val="20"/>
              </w:rPr>
              <w:t>Doc.d</w:t>
            </w:r>
            <w:r w:rsidR="009C682E" w:rsidRPr="00C25000">
              <w:rPr>
                <w:rFonts w:ascii="Arial" w:hAnsi="Arial" w:cs="Arial"/>
                <w:sz w:val="20"/>
                <w:szCs w:val="20"/>
              </w:rPr>
              <w:t>r.sc. Daša Dragnić</w:t>
            </w:r>
          </w:p>
          <w:p w:rsidR="009C682E" w:rsidRPr="003745F8" w:rsidRDefault="00D27700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</w:t>
            </w:r>
            <w:r w:rsidR="009C682E" w:rsidRPr="00C25000">
              <w:rPr>
                <w:rFonts w:ascii="Arial" w:hAnsi="Arial" w:cs="Arial"/>
                <w:sz w:val="20"/>
                <w:szCs w:val="20"/>
              </w:rPr>
              <w:t>dr.sc. Mario Pepur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9C682E" w:rsidRPr="003745F8" w:rsidTr="00D17DA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C682E" w:rsidRPr="003745F8" w:rsidTr="00D17DA1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E4472F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C682E" w:rsidRPr="003745F8" w:rsidTr="00D17DA1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CF789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Cilj kolegija je </w:t>
            </w:r>
            <w:r w:rsidR="00CF7897" w:rsidRPr="00CF7897">
              <w:rPr>
                <w:rFonts w:ascii="Arial" w:hAnsi="Arial" w:cs="Arial"/>
                <w:color w:val="FF0000"/>
                <w:sz w:val="20"/>
                <w:szCs w:val="20"/>
              </w:rPr>
              <w:t xml:space="preserve">ukazati studentima </w:t>
            </w:r>
            <w:r w:rsidRPr="003745F8">
              <w:rPr>
                <w:rFonts w:ascii="Arial" w:hAnsi="Arial" w:cs="Arial"/>
                <w:sz w:val="20"/>
                <w:szCs w:val="20"/>
              </w:rPr>
              <w:t>na značaj marketinga, u poslovanju i društvu, te ih osposobiti za korištenje osnovnih marketinških znanja i vještina.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897">
              <w:rPr>
                <w:rFonts w:ascii="Arial" w:hAnsi="Arial" w:cs="Arial"/>
                <w:sz w:val="20"/>
                <w:szCs w:val="20"/>
              </w:rPr>
              <w:t>Primijeniti marketinšk</w:t>
            </w:r>
            <w:r w:rsidR="00CF7897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="00CF7897" w:rsidRPr="00CF7897">
              <w:rPr>
                <w:rFonts w:ascii="Arial" w:hAnsi="Arial" w:cs="Arial"/>
                <w:color w:val="FF0000"/>
                <w:sz w:val="20"/>
                <w:szCs w:val="20"/>
              </w:rPr>
              <w:t xml:space="preserve">pristup </w:t>
            </w:r>
            <w:r w:rsidRPr="00CF7897">
              <w:rPr>
                <w:rFonts w:ascii="Arial" w:hAnsi="Arial" w:cs="Arial"/>
                <w:color w:val="FF0000"/>
                <w:sz w:val="20"/>
                <w:szCs w:val="20"/>
              </w:rPr>
              <w:t xml:space="preserve">u analiziranju i planiranju </w:t>
            </w:r>
            <w:r w:rsidRPr="00CF7897">
              <w:rPr>
                <w:rFonts w:ascii="Arial" w:hAnsi="Arial" w:cs="Arial"/>
                <w:sz w:val="20"/>
                <w:szCs w:val="20"/>
              </w:rPr>
              <w:t xml:space="preserve">poslovanja, prvenstveno u gospodarskom sektoru, ali </w:t>
            </w:r>
            <w:r w:rsidRPr="00CF7897">
              <w:rPr>
                <w:rFonts w:ascii="Arial" w:hAnsi="Arial" w:cs="Arial"/>
                <w:color w:val="FF0000"/>
                <w:sz w:val="20"/>
                <w:szCs w:val="20"/>
              </w:rPr>
              <w:t>i u</w:t>
            </w:r>
            <w:r w:rsidRPr="00CF7897">
              <w:rPr>
                <w:rFonts w:ascii="Arial" w:hAnsi="Arial" w:cs="Arial"/>
                <w:sz w:val="20"/>
                <w:szCs w:val="20"/>
              </w:rPr>
              <w:t xml:space="preserve"> d</w:t>
            </w:r>
            <w:r w:rsidR="00CF7897">
              <w:rPr>
                <w:rFonts w:ascii="Arial" w:hAnsi="Arial" w:cs="Arial"/>
                <w:sz w:val="20"/>
                <w:szCs w:val="20"/>
              </w:rPr>
              <w:t>ruštvenom djelovanju.</w:t>
            </w:r>
          </w:p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C682E" w:rsidRPr="003745F8" w:rsidRDefault="009C682E" w:rsidP="00D17D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:rsidR="00927704" w:rsidRPr="00CF7897" w:rsidRDefault="009C682E" w:rsidP="00CF78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27704">
              <w:rPr>
                <w:rFonts w:ascii="Arial" w:hAnsi="Arial" w:cs="Arial"/>
                <w:sz w:val="20"/>
                <w:szCs w:val="20"/>
              </w:rPr>
              <w:t>Razlikovati marketinšku od ostalih poslovnih koncepcija, te stratešku i taktič</w:t>
            </w:r>
            <w:r w:rsidR="00CF7897">
              <w:rPr>
                <w:rFonts w:ascii="Arial" w:hAnsi="Arial" w:cs="Arial"/>
                <w:sz w:val="20"/>
                <w:szCs w:val="20"/>
              </w:rPr>
              <w:t>ku razinu marketinga.</w:t>
            </w:r>
          </w:p>
          <w:p w:rsidR="00927704" w:rsidRPr="00CF7897" w:rsidRDefault="009C682E" w:rsidP="00CF78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27704">
              <w:rPr>
                <w:rFonts w:ascii="Arial" w:hAnsi="Arial" w:cs="Arial"/>
                <w:sz w:val="20"/>
                <w:szCs w:val="20"/>
              </w:rPr>
              <w:t xml:space="preserve">Analizirati </w:t>
            </w:r>
            <w:r w:rsidR="00CF7897" w:rsidRPr="00CF7897">
              <w:rPr>
                <w:rFonts w:ascii="Arial" w:hAnsi="Arial" w:cs="Arial"/>
                <w:color w:val="FF0000"/>
                <w:sz w:val="20"/>
                <w:szCs w:val="20"/>
              </w:rPr>
              <w:t>glavne čimbenike</w:t>
            </w:r>
            <w:r w:rsidRPr="00CF7897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927704">
              <w:rPr>
                <w:rFonts w:ascii="Arial" w:hAnsi="Arial" w:cs="Arial"/>
                <w:sz w:val="20"/>
                <w:szCs w:val="20"/>
              </w:rPr>
              <w:t xml:space="preserve">unutarnjeg i vanjskog okruženja i njihov utjecaj na tržišno poslovanje, odnosno marketinški program </w:t>
            </w:r>
            <w:r w:rsidR="00CF7897">
              <w:rPr>
                <w:rFonts w:ascii="Arial" w:hAnsi="Arial" w:cs="Arial"/>
                <w:color w:val="FF0000"/>
                <w:sz w:val="20"/>
                <w:szCs w:val="20"/>
              </w:rPr>
              <w:t>poslovnog subjekta.</w:t>
            </w:r>
          </w:p>
          <w:p w:rsidR="00927704" w:rsidRPr="00CF7897" w:rsidRDefault="009C682E" w:rsidP="00CF78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27704">
              <w:rPr>
                <w:rFonts w:ascii="Arial" w:hAnsi="Arial" w:cs="Arial"/>
                <w:sz w:val="20"/>
                <w:szCs w:val="20"/>
              </w:rPr>
              <w:t>Prepoznavati kriterije segmentiranja tržišta te izbora cil</w:t>
            </w:r>
            <w:r w:rsidR="00CF7897">
              <w:rPr>
                <w:rFonts w:ascii="Arial" w:hAnsi="Arial" w:cs="Arial"/>
                <w:sz w:val="20"/>
                <w:szCs w:val="20"/>
              </w:rPr>
              <w:t>jnih segmenata.</w:t>
            </w:r>
          </w:p>
          <w:p w:rsidR="009C682E" w:rsidRPr="00CF7897" w:rsidRDefault="009C682E" w:rsidP="00CF789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27704">
              <w:rPr>
                <w:rFonts w:ascii="Arial" w:hAnsi="Arial" w:cs="Arial"/>
                <w:sz w:val="20"/>
                <w:szCs w:val="20"/>
              </w:rPr>
              <w:t>Analizirati i uspoređivati tržišna svojstva proizvoda/usluge, distribucije</w:t>
            </w:r>
            <w:r w:rsidR="00CF7897">
              <w:rPr>
                <w:rFonts w:ascii="Arial" w:hAnsi="Arial" w:cs="Arial"/>
                <w:sz w:val="20"/>
                <w:szCs w:val="20"/>
              </w:rPr>
              <w:t>, cijene i promocije.</w:t>
            </w:r>
          </w:p>
          <w:p w:rsidR="00927704" w:rsidRPr="006D02BD" w:rsidRDefault="00927704" w:rsidP="0092770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F7897">
              <w:rPr>
                <w:rFonts w:ascii="Arial" w:hAnsi="Arial" w:cs="Arial"/>
                <w:color w:val="FF0000"/>
                <w:sz w:val="20"/>
                <w:szCs w:val="20"/>
              </w:rPr>
              <w:t>Razlučiti etički i društveno odgovorni aspekt marketinškog djelovanja.</w:t>
            </w:r>
          </w:p>
          <w:p w:rsidR="006D02BD" w:rsidRPr="006D02BD" w:rsidRDefault="006D02BD" w:rsidP="006D0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186"/>
              <w:gridCol w:w="567"/>
              <w:gridCol w:w="3119"/>
              <w:gridCol w:w="567"/>
            </w:tblGrid>
            <w:tr w:rsidR="009C682E" w:rsidRPr="003745F8" w:rsidTr="00D17DA1">
              <w:trPr>
                <w:cantSplit/>
                <w:trHeight w:val="458"/>
              </w:trPr>
              <w:tc>
                <w:tcPr>
                  <w:tcW w:w="3753" w:type="dxa"/>
                  <w:gridSpan w:val="2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686" w:type="dxa"/>
                  <w:gridSpan w:val="2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Vježbe</w:t>
                  </w:r>
                </w:p>
              </w:tc>
            </w:tr>
            <w:tr w:rsidR="009C682E" w:rsidRPr="003745F8" w:rsidTr="00D17DA1">
              <w:trPr>
                <w:cantSplit/>
                <w:trHeight w:val="422"/>
              </w:trPr>
              <w:tc>
                <w:tcPr>
                  <w:tcW w:w="3186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9C682E" w:rsidRPr="003745F8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:rsidR="009C682E" w:rsidRPr="003745F8" w:rsidRDefault="00CF7897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Uvod u predmet, </w:t>
                  </w:r>
                  <w:r w:rsidRPr="00CF7897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sadržaj i metodologiju</w:t>
                  </w:r>
                  <w:r w:rsidR="009C682E" w:rsidRPr="00CF7897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Brainstorming o marketingu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shd w:val="clear" w:color="auto" w:fill="auto"/>
                  <w:vAlign w:val="center"/>
                </w:tcPr>
                <w:p w:rsidR="009C682E" w:rsidRPr="003745F8" w:rsidRDefault="00150402" w:rsidP="00150402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Priroda i pojam marketinga - </w:t>
                  </w:r>
                  <w:r w:rsidR="009C682E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tržište, koncepcija, proces, strategija, 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miks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shd w:val="clear" w:color="auto" w:fill="auto"/>
                  <w:vAlign w:val="center"/>
                </w:tcPr>
                <w:p w:rsidR="00FF10C1" w:rsidRDefault="00FF10C1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Timski rad</w:t>
                  </w:r>
                </w:p>
                <w:p w:rsidR="009C682E" w:rsidRPr="003745F8" w:rsidRDefault="00FF10C1" w:rsidP="00FF10C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FF10C1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Upute za f</w:t>
                  </w:r>
                  <w:r w:rsidR="00CF7897" w:rsidRPr="00FF10C1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ormiranje timo</w:t>
                  </w:r>
                  <w:r w:rsidRPr="00FF10C1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va i zadatke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shd w:val="clear" w:color="auto" w:fill="auto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shd w:val="clear" w:color="auto" w:fill="auto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shd w:val="clear" w:color="auto" w:fill="auto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Procesi globa</w:t>
                  </w:r>
                  <w:r w:rsidR="0015040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lizacije i održivog razvoja - 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novi modeli marketinga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Predstavljanje projekata </w:t>
                  </w:r>
                </w:p>
                <w:p w:rsidR="009C682E" w:rsidRPr="003745F8" w:rsidRDefault="00FF10C1" w:rsidP="00FF10C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281228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 xml:space="preserve">Upute za </w:t>
                  </w:r>
                  <w:r w:rsidRPr="008F7059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z</w:t>
                  </w:r>
                  <w:r w:rsidR="00150402" w:rsidRPr="008F7059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adatak 1 </w:t>
                  </w:r>
                  <w:r w:rsidR="009C682E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- Analiza</w:t>
                  </w:r>
                  <w:r w:rsidR="0015040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djelatnosti i proizvoda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shd w:val="clear" w:color="auto" w:fill="auto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Is</w:t>
                  </w:r>
                  <w:r w:rsidR="00150402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traživanje marketing okruženja - proces i vrste okruženje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8F7059" w:rsidP="00150402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 xml:space="preserve">Prezentacije zadatka </w:t>
                  </w:r>
                  <w:r w:rsidR="00150402" w:rsidRPr="00281228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Is</w:t>
                  </w:r>
                  <w:r w:rsidR="0028122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traživanje marketing okruženja - 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analiza kupaca i seg</w:t>
                  </w:r>
                  <w:r w:rsidR="0028122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mentacija; analiza konkurencije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281228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281228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Prezentacije zadatka 1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6D02BD" w:rsidRPr="003745F8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:rsidR="006D02BD" w:rsidRPr="003745F8" w:rsidRDefault="006D02BD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Kolokvij 1</w:t>
                  </w:r>
                </w:p>
              </w:tc>
              <w:tc>
                <w:tcPr>
                  <w:tcW w:w="567" w:type="dxa"/>
                  <w:vAlign w:val="center"/>
                </w:tcPr>
                <w:p w:rsidR="006D02BD" w:rsidRPr="003745F8" w:rsidRDefault="006D02BD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6D02BD" w:rsidRPr="00281228" w:rsidRDefault="006D02BD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</w:pPr>
                  <w:r w:rsidRPr="00281228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 xml:space="preserve">Upute za </w:t>
                  </w:r>
                  <w:r w:rsidRPr="008F7059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zadatak 2 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- Anali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za kupaca i segmentacija</w:t>
                  </w:r>
                </w:p>
              </w:tc>
              <w:tc>
                <w:tcPr>
                  <w:tcW w:w="567" w:type="dxa"/>
                  <w:vAlign w:val="center"/>
                </w:tcPr>
                <w:p w:rsidR="006D02BD" w:rsidRPr="003745F8" w:rsidRDefault="006D02BD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8F7059" w:rsidP="008F7059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Marketing miks – </w:t>
                  </w:r>
                  <w:r w:rsidRPr="008F7059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 xml:space="preserve">politika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</w:t>
                  </w:r>
                  <w:r w:rsidR="009C682E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roizvod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281228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Prezentacije zadatka 2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:rsidR="009C682E" w:rsidRPr="003745F8" w:rsidRDefault="008F7059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miks –  u</w:t>
                  </w:r>
                  <w:r w:rsidR="009C682E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sluge</w:t>
                  </w:r>
                </w:p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Marketing miks – </w:t>
                  </w:r>
                  <w:r w:rsidR="008F7059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 xml:space="preserve">politika </w:t>
                  </w:r>
                  <w:r w:rsidR="008F7059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cijena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281228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Prezentacije zadatka 2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8F7059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Marketing miks – </w:t>
                  </w:r>
                  <w:r w:rsidR="008F7059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 xml:space="preserve">politika </w:t>
                  </w:r>
                  <w:r w:rsidR="008F7059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distribucije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8F7059" w:rsidP="008F7059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281228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 xml:space="preserve">Upute za </w:t>
                  </w:r>
                  <w:r w:rsidRPr="008F7059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zadatak 3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- Analiza konkurencije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D17DA1">
              <w:trPr>
                <w:cantSplit/>
                <w:trHeight w:val="344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8F7059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lastRenderedPageBreak/>
                    <w:t xml:space="preserve">Marketing miks – </w:t>
                  </w:r>
                  <w:r w:rsidR="008F7059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 xml:space="preserve">politika </w:t>
                  </w:r>
                  <w:r w:rsidR="008F7059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</w:t>
                  </w: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omocij</w:t>
                  </w:r>
                  <w:r w:rsidR="008F7059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8F7059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Prezentacije zadatka 3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:rsidR="009C682E" w:rsidRPr="003745F8" w:rsidRDefault="008F7059" w:rsidP="008F7059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strategija - odrednice i sastavnice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8F7059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Prezentacije zadatka 3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8F7059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strategije</w:t>
                  </w:r>
                  <w:r w:rsidR="008F7059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- vrste strategija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8F7059" w:rsidP="008F7059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281228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 xml:space="preserve">Upute za </w:t>
                  </w:r>
                  <w:r w:rsidRPr="008F7059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zadatak </w:t>
                  </w:r>
                  <w:r w:rsidR="009C682E" w:rsidRPr="008F7059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4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–</w:t>
                  </w:r>
                  <w:r w:rsidR="009C682E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Pr="008F7059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 xml:space="preserve">Analiza 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marketing strategije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Kolokvij 2 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Merge w:val="restart"/>
                  <w:vAlign w:val="center"/>
                </w:tcPr>
                <w:p w:rsidR="009C682E" w:rsidRPr="003745F8" w:rsidRDefault="008F7059" w:rsidP="008F7059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Prezentacije zadatka 4</w:t>
                  </w:r>
                </w:p>
              </w:tc>
              <w:tc>
                <w:tcPr>
                  <w:tcW w:w="567" w:type="dxa"/>
                  <w:vMerge w:val="restart"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  <w:tr w:rsidR="009C682E" w:rsidRPr="003745F8" w:rsidTr="006D02BD">
              <w:trPr>
                <w:cantSplit/>
                <w:trHeight w:val="230"/>
              </w:trPr>
              <w:tc>
                <w:tcPr>
                  <w:tcW w:w="3186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3119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vAlign w:val="center"/>
                </w:tcPr>
                <w:p w:rsidR="009C682E" w:rsidRPr="003745F8" w:rsidRDefault="009C682E" w:rsidP="00D17DA1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</w:p>
              </w:tc>
            </w:tr>
            <w:tr w:rsidR="009C682E" w:rsidRPr="003745F8" w:rsidTr="006D02BD">
              <w:trPr>
                <w:cantSplit/>
              </w:trPr>
              <w:tc>
                <w:tcPr>
                  <w:tcW w:w="3186" w:type="dxa"/>
                  <w:vAlign w:val="center"/>
                </w:tcPr>
                <w:p w:rsidR="009C682E" w:rsidRPr="003745F8" w:rsidRDefault="009C682E" w:rsidP="006D02BD">
                  <w:pPr>
                    <w:spacing w:before="120" w:after="12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Zaključna </w:t>
                  </w:r>
                  <w:r w:rsidRPr="008F7059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razmatr</w:t>
                  </w:r>
                  <w:r w:rsidR="008F7059" w:rsidRPr="008F7059"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anja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6D02BD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119" w:type="dxa"/>
                  <w:vAlign w:val="center"/>
                </w:tcPr>
                <w:p w:rsidR="009C682E" w:rsidRPr="003745F8" w:rsidRDefault="008F7059" w:rsidP="006D02BD">
                  <w:pPr>
                    <w:spacing w:before="120" w:after="120" w:line="240" w:lineRule="auto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color w:val="FF0000"/>
                      <w:sz w:val="20"/>
                      <w:szCs w:val="20"/>
                    </w:rPr>
                    <w:t>Prezentacije zadatka 4</w:t>
                  </w:r>
                </w:p>
              </w:tc>
              <w:tc>
                <w:tcPr>
                  <w:tcW w:w="567" w:type="dxa"/>
                  <w:vAlign w:val="center"/>
                </w:tcPr>
                <w:p w:rsidR="009C682E" w:rsidRPr="003745F8" w:rsidRDefault="009C682E" w:rsidP="006D02BD">
                  <w:pPr>
                    <w:spacing w:before="120" w:after="120" w:line="240" w:lineRule="auto"/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682E" w:rsidRPr="003745F8" w:rsidTr="00D17DA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 vježbe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4472F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E4472F" w:rsidRPr="003745F8">
              <w:rPr>
                <w:rFonts w:ascii="Arial" w:hAnsi="Arial" w:cs="Arial"/>
                <w:sz w:val="20"/>
                <w:szCs w:val="20"/>
              </w:rPr>
            </w:r>
            <w:r w:rsidR="00E4472F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E4472F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C682E" w:rsidRPr="003745F8" w:rsidTr="00D17DA1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8F7059" w:rsidP="008F705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 xml:space="preserve">ravo na potpis stječe se sudjelovanjem u najmanje 70% nastave i </w:t>
            </w:r>
            <w:r w:rsidRPr="00587576">
              <w:rPr>
                <w:rFonts w:ascii="Arial" w:hAnsi="Arial" w:cs="Arial"/>
                <w:color w:val="FF0000"/>
                <w:sz w:val="20"/>
                <w:szCs w:val="20"/>
              </w:rPr>
              <w:t>uspješnom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 xml:space="preserve">izradom </w:t>
            </w:r>
            <w:r w:rsidR="00587576" w:rsidRPr="00587576">
              <w:rPr>
                <w:rFonts w:ascii="Arial" w:hAnsi="Arial" w:cs="Arial"/>
                <w:color w:val="FF0000"/>
                <w:sz w:val="20"/>
                <w:szCs w:val="20"/>
              </w:rPr>
              <w:t xml:space="preserve">četiri </w:t>
            </w:r>
            <w:r w:rsidRPr="00587576">
              <w:rPr>
                <w:rFonts w:ascii="Arial" w:hAnsi="Arial" w:cs="Arial"/>
                <w:color w:val="FF0000"/>
                <w:sz w:val="20"/>
                <w:szCs w:val="20"/>
              </w:rPr>
              <w:t>projek</w:t>
            </w:r>
            <w:r w:rsidR="00587576">
              <w:rPr>
                <w:rFonts w:ascii="Arial" w:hAnsi="Arial" w:cs="Arial"/>
                <w:color w:val="FF0000"/>
                <w:sz w:val="20"/>
                <w:szCs w:val="20"/>
              </w:rPr>
              <w:t>tna</w:t>
            </w:r>
            <w:r w:rsidRPr="00587576">
              <w:rPr>
                <w:rFonts w:ascii="Arial" w:hAnsi="Arial" w:cs="Arial"/>
                <w:color w:val="FF0000"/>
                <w:sz w:val="20"/>
                <w:szCs w:val="20"/>
              </w:rPr>
              <w:t xml:space="preserve"> zadataka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C682E" w:rsidRPr="003745F8" w:rsidTr="00D17DA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A2CFF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1</w:t>
            </w:r>
            <w:r w:rsidR="003A2CFF" w:rsidRPr="003A2CFF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C682E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C682E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C682E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C682E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Kolokviji*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3A2CFF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A2CFF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C682E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ispit*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3A2CF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A2CFF">
              <w:rPr>
                <w:rFonts w:ascii="Arial" w:hAnsi="Arial" w:cs="Arial"/>
                <w:color w:val="FF0000"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C682E" w:rsidRPr="003745F8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A5143" w:rsidRPr="00780739" w:rsidRDefault="000A5143" w:rsidP="000A514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Konačna ocjena (</w:t>
            </w:r>
            <w:proofErr w:type="spellStart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100 bodova ili 100%) formira se od:</w:t>
            </w:r>
          </w:p>
          <w:p w:rsidR="000A5143" w:rsidRPr="00780739" w:rsidRDefault="000A5143" w:rsidP="000A5143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dva kolokvija*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svaki </w:t>
            </w:r>
            <w:proofErr w:type="spellStart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30 bodova/%, odnosno pisanog ispita* od </w:t>
            </w:r>
            <w:proofErr w:type="spellStart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bodova ili 6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% konačne ocjene: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br/>
              <w:t xml:space="preserve">- student mora zadovoljiti na prvom kolokviju da bi pristupio drugom, te ukoliko i njega zadovolji, smatra se da je položio pisani ispit; </w:t>
            </w:r>
          </w:p>
          <w:p w:rsidR="000A5143" w:rsidRPr="00780739" w:rsidRDefault="000A5143" w:rsidP="000A514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- kolokvij/pisani ispit sastoji se od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tri pitanja (s točno/netočno i više ponuđenih odgovora) iz svake nastavne cjeline</w:t>
            </w:r>
            <w:r w:rsidR="009B7EED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čime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se provjerava</w:t>
            </w:r>
            <w:r w:rsidR="009B7EED">
              <w:rPr>
                <w:rFonts w:ascii="Arial" w:hAnsi="Arial" w:cs="Arial"/>
                <w:color w:val="FF0000"/>
                <w:sz w:val="20"/>
                <w:szCs w:val="20"/>
              </w:rPr>
              <w:t xml:space="preserve">ju svi ishodi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učenja;</w:t>
            </w:r>
          </w:p>
          <w:p w:rsidR="000A5143" w:rsidRPr="00780739" w:rsidRDefault="000A5143" w:rsidP="000A514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- pored praga ukupnog broja bodova, da bi se kolokvij/pisani ispit smatrao položenim, student mora ostvariti &gt; 0 bodova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iz svake nastavne cjeline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;</w:t>
            </w:r>
          </w:p>
          <w:p w:rsidR="000A5143" w:rsidRPr="00780739" w:rsidRDefault="000A5143" w:rsidP="000A514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 bodovni pragovi ocjena:</w:t>
            </w:r>
            <w:r w:rsidR="00C90D19">
              <w:rPr>
                <w:rFonts w:ascii="Arial" w:hAnsi="Arial" w:cs="Arial"/>
                <w:color w:val="FF0000"/>
                <w:sz w:val="20"/>
                <w:szCs w:val="20"/>
              </w:rPr>
              <w:t xml:space="preserve"> 0 – 23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nedovoljan (1) </w:t>
            </w:r>
          </w:p>
          <w:p w:rsidR="000A5143" w:rsidRPr="00780739" w:rsidRDefault="000A5143" w:rsidP="000A514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</w:t>
            </w:r>
            <w:r w:rsidR="00C90D1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24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– 3</w:t>
            </w:r>
            <w:r w:rsidR="00C90D19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dovoljan (2)</w:t>
            </w:r>
          </w:p>
          <w:p w:rsidR="000A5143" w:rsidRPr="00780739" w:rsidRDefault="000A5143" w:rsidP="000A514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3</w:t>
            </w:r>
            <w:r w:rsidR="00C90D19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– 4</w:t>
            </w:r>
            <w:r w:rsidR="00C90D19"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dobar (3)</w:t>
            </w:r>
          </w:p>
          <w:p w:rsidR="000A5143" w:rsidRPr="00780739" w:rsidRDefault="000A5143" w:rsidP="000A514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         4</w:t>
            </w:r>
            <w:r w:rsidR="00C90D19">
              <w:rPr>
                <w:rFonts w:ascii="Arial" w:hAnsi="Arial" w:cs="Arial"/>
                <w:color w:val="FF0000"/>
                <w:sz w:val="20"/>
                <w:szCs w:val="20"/>
              </w:rPr>
              <w:t>2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– 5</w:t>
            </w:r>
            <w:r w:rsidR="00C90D19">
              <w:rPr>
                <w:rFonts w:ascii="Arial" w:hAnsi="Arial" w:cs="Arial"/>
                <w:color w:val="FF0000"/>
                <w:sz w:val="20"/>
                <w:szCs w:val="20"/>
              </w:rPr>
              <w:t>0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vrlo dobar (4)</w:t>
            </w:r>
          </w:p>
          <w:p w:rsidR="009C682E" w:rsidRPr="000A5143" w:rsidRDefault="000A5143" w:rsidP="000A5143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</w:t>
            </w:r>
            <w:r w:rsidR="00C90D1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51 – 60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izvrstan (5)</w:t>
            </w:r>
          </w:p>
          <w:p w:rsidR="009B7EED" w:rsidRPr="00780739" w:rsidRDefault="009B7EED" w:rsidP="009B7EED">
            <w:pPr>
              <w:pStyle w:val="ListParagraph"/>
              <w:numPr>
                <w:ilvl w:val="0"/>
                <w:numId w:val="6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četiri projektna zadatka od ukupno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max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40 bodova ili 40%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konačne ocjene:</w:t>
            </w:r>
          </w:p>
          <w:p w:rsidR="009B7EED" w:rsidRPr="00780739" w:rsidRDefault="009B7EED" w:rsidP="009B7EED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 piš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u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se timski, a broj članova tima (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) određuje nastavnik obzirom na broj upisanih studenata;</w:t>
            </w:r>
          </w:p>
          <w:p w:rsidR="009B7EED" w:rsidRPr="00780739" w:rsidRDefault="009B7EED" w:rsidP="009B7EED">
            <w:pPr>
              <w:pStyle w:val="ListParagraph"/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- u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zadatcima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, koji se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prezentira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ju na vježbama, izrađuje se analiza </w:t>
            </w:r>
            <w:r w:rsidR="00141DCA">
              <w:rPr>
                <w:rFonts w:ascii="Arial" w:hAnsi="Arial" w:cs="Arial"/>
                <w:color w:val="FF0000"/>
                <w:sz w:val="20"/>
                <w:szCs w:val="20"/>
              </w:rPr>
              <w:t xml:space="preserve">makro okruženja, kupaca i konkurencije te marketinške strategije izabranog slučaja iz prakse, </w:t>
            </w:r>
            <w:r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>čime se provjerava zajednički i četiri od pet pojedinačnih</w:t>
            </w:r>
            <w:r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 ishod</w:t>
            </w:r>
            <w:r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>a</w:t>
            </w:r>
            <w:r w:rsidRPr="00780739">
              <w:rPr>
                <w:rFonts w:ascii="Arial" w:eastAsia="Times New Roman" w:hAnsi="Arial" w:cs="Arial"/>
                <w:color w:val="FF0000"/>
                <w:kern w:val="24"/>
                <w:sz w:val="20"/>
                <w:szCs w:val="20"/>
              </w:rPr>
              <w:t xml:space="preserve"> učenja;</w:t>
            </w:r>
          </w:p>
          <w:p w:rsidR="00C90D19" w:rsidRPr="00780739" w:rsidRDefault="009B7EED" w:rsidP="00C90D19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- bodovni pragovi ocjena</w:t>
            </w:r>
            <w:r w:rsidR="00C90D19">
              <w:rPr>
                <w:rFonts w:ascii="Arial" w:hAnsi="Arial" w:cs="Arial"/>
                <w:color w:val="FF0000"/>
                <w:sz w:val="20"/>
                <w:szCs w:val="20"/>
              </w:rPr>
              <w:t xml:space="preserve">: 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C90D19">
              <w:rPr>
                <w:rFonts w:ascii="Arial" w:hAnsi="Arial" w:cs="Arial"/>
                <w:color w:val="FF0000"/>
                <w:sz w:val="20"/>
                <w:szCs w:val="20"/>
              </w:rPr>
              <w:t>0 – 15</w:t>
            </w:r>
            <w:r w:rsidR="00C90D19"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nedovoljan (1) </w:t>
            </w:r>
          </w:p>
          <w:p w:rsidR="00C90D19" w:rsidRPr="00780739" w:rsidRDefault="00C90D19" w:rsidP="00C90D19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16 – 21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dovoljan (2)</w:t>
            </w:r>
          </w:p>
          <w:p w:rsidR="00C90D19" w:rsidRPr="00780739" w:rsidRDefault="00C90D19" w:rsidP="00C90D19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22 – 27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dobar (3)</w:t>
            </w:r>
          </w:p>
          <w:p w:rsidR="00C90D19" w:rsidRPr="00780739" w:rsidRDefault="00C90D19" w:rsidP="00C90D19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      28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33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vrlo dobar (4)</w:t>
            </w:r>
          </w:p>
          <w:p w:rsidR="00C90D19" w:rsidRPr="000A5143" w:rsidRDefault="00C90D19" w:rsidP="00C90D19">
            <w:pPr>
              <w:pStyle w:val="ListParagraph"/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              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                   34 – 40</w:t>
            </w: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 xml:space="preserve">   izvrstan (5)</w:t>
            </w:r>
          </w:p>
          <w:p w:rsidR="009C682E" w:rsidRPr="003745F8" w:rsidRDefault="00C90D19" w:rsidP="00C90D1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Usmeni ispit nije obvezan, a student ga prijavljuje ukoliko želi veću ocjenu od postignute prethodno opisanim načinom. Usmeni ispit se održava grupno, međusobnim sučeljavanjem i argumentacijom, gdje svi prijavljeni pokazuju razinu ovladavanja svim ishodima učenja.</w:t>
            </w:r>
          </w:p>
        </w:tc>
      </w:tr>
      <w:tr w:rsidR="009C682E" w:rsidRPr="003745F8" w:rsidTr="00D17DA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9C682E" w:rsidRPr="003745F8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noProof/>
                <w:sz w:val="20"/>
                <w:szCs w:val="20"/>
              </w:rPr>
              <w:t>Previšić, J., Ozretić Došen, Đ.: Marketing, Adverta, Zagreb, 2004.</w:t>
            </w:r>
            <w:r w:rsidR="00462358">
              <w:rPr>
                <w:rFonts w:ascii="Arial" w:hAnsi="Arial" w:cs="Arial"/>
                <w:noProof/>
                <w:sz w:val="20"/>
                <w:szCs w:val="20"/>
              </w:rPr>
              <w:t>(2001; 2006.)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722903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76E">
              <w:rPr>
                <w:rFonts w:ascii="Arial" w:hAnsi="Arial" w:cs="Arial"/>
                <w:color w:val="FF0000"/>
                <w:sz w:val="20"/>
                <w:szCs w:val="20"/>
              </w:rPr>
              <w:t>19</w:t>
            </w:r>
            <w:r w:rsidR="009B2101" w:rsidRPr="002B776E">
              <w:rPr>
                <w:rFonts w:ascii="Arial" w:hAnsi="Arial" w:cs="Arial"/>
                <w:color w:val="FF0000"/>
                <w:sz w:val="20"/>
                <w:szCs w:val="20"/>
              </w:rPr>
              <w:t xml:space="preserve"> (+6+10)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E4472F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C682E" w:rsidRPr="003745F8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9C68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D</w:t>
            </w:r>
            <w:r w:rsidR="003A2CFF">
              <w:rPr>
                <w:rFonts w:ascii="Arial" w:hAnsi="Arial" w:cs="Arial"/>
                <w:sz w:val="20"/>
                <w:szCs w:val="20"/>
              </w:rPr>
              <w:t>ragnić, D.: 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E4472F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3A2CFF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80739">
              <w:rPr>
                <w:rFonts w:ascii="Arial" w:hAnsi="Arial" w:cs="Arial"/>
                <w:color w:val="FF0000"/>
                <w:sz w:val="20"/>
                <w:szCs w:val="20"/>
              </w:rPr>
              <w:t>https://moodle.efst.hr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9C682E" w:rsidRPr="003745F8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Default="0001702B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01702B">
              <w:rPr>
                <w:rFonts w:ascii="Arial" w:hAnsi="Arial" w:cs="Arial"/>
                <w:color w:val="FF0000"/>
                <w:sz w:val="20"/>
                <w:szCs w:val="20"/>
              </w:rPr>
              <w:t>Kotler</w:t>
            </w:r>
            <w:proofErr w:type="spellEnd"/>
            <w:r w:rsidRPr="0001702B">
              <w:rPr>
                <w:rFonts w:ascii="Arial" w:hAnsi="Arial" w:cs="Arial"/>
                <w:color w:val="FF0000"/>
                <w:sz w:val="20"/>
                <w:szCs w:val="20"/>
              </w:rPr>
              <w:t>, P., Keller, K.: Upravljanje marketingom, Mate, 2008.</w:t>
            </w:r>
          </w:p>
          <w:p w:rsidR="0001702B" w:rsidRPr="003745F8" w:rsidRDefault="0001702B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Kotler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>, P.: Osnove marketinga, Mate, 2006.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9C682E" w:rsidRPr="003745F8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9C682E" w:rsidRPr="003745F8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9C682E" w:rsidRPr="003745F8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  <w:bookmarkStart w:id="0" w:name="_GoBack"/>
            <w:bookmarkEnd w:id="0"/>
          </w:p>
          <w:p w:rsidR="009C682E" w:rsidRPr="003745F8" w:rsidRDefault="009C682E" w:rsidP="009C682E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C682E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C682E" w:rsidRPr="003745F8" w:rsidRDefault="009C682E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C682E" w:rsidRPr="003745F8" w:rsidRDefault="00E4472F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C682E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C682E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BB2FB0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760F" w:rsidRDefault="0048760F" w:rsidP="00BE4B32">
      <w:pPr>
        <w:spacing w:after="0" w:line="240" w:lineRule="auto"/>
      </w:pPr>
      <w:r>
        <w:separator/>
      </w:r>
    </w:p>
  </w:endnote>
  <w:endnote w:type="continuationSeparator" w:id="0">
    <w:p w:rsidR="0048760F" w:rsidRDefault="0048760F" w:rsidP="00BE4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760F" w:rsidRDefault="0048760F" w:rsidP="00BE4B32">
      <w:pPr>
        <w:spacing w:after="0" w:line="240" w:lineRule="auto"/>
      </w:pPr>
      <w:r>
        <w:separator/>
      </w:r>
    </w:p>
  </w:footnote>
  <w:footnote w:type="continuationSeparator" w:id="0">
    <w:p w:rsidR="0048760F" w:rsidRDefault="0048760F" w:rsidP="00BE4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69BF111E"/>
    <w:multiLevelType w:val="multilevel"/>
    <w:tmpl w:val="350094AA"/>
    <w:name w:val="WW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2A57FB3"/>
    <w:multiLevelType w:val="hybridMultilevel"/>
    <w:tmpl w:val="D36C577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7D6D1712"/>
    <w:multiLevelType w:val="hybridMultilevel"/>
    <w:tmpl w:val="269218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korisnik">
    <w15:presenceInfo w15:providerId="None" w15:userId="Windows korisnik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682E"/>
    <w:rsid w:val="0001702B"/>
    <w:rsid w:val="000A5143"/>
    <w:rsid w:val="000A5855"/>
    <w:rsid w:val="00116F1D"/>
    <w:rsid w:val="00141DCA"/>
    <w:rsid w:val="00150402"/>
    <w:rsid w:val="00281228"/>
    <w:rsid w:val="002B776E"/>
    <w:rsid w:val="002F75E9"/>
    <w:rsid w:val="003A2CFF"/>
    <w:rsid w:val="00462358"/>
    <w:rsid w:val="0048760F"/>
    <w:rsid w:val="005243EA"/>
    <w:rsid w:val="00532EA8"/>
    <w:rsid w:val="00587576"/>
    <w:rsid w:val="00674BE6"/>
    <w:rsid w:val="006D02BD"/>
    <w:rsid w:val="00722903"/>
    <w:rsid w:val="00733FE4"/>
    <w:rsid w:val="00734AC5"/>
    <w:rsid w:val="00872D45"/>
    <w:rsid w:val="008C1947"/>
    <w:rsid w:val="008F7059"/>
    <w:rsid w:val="00927704"/>
    <w:rsid w:val="009B2101"/>
    <w:rsid w:val="009B7EED"/>
    <w:rsid w:val="009C5C57"/>
    <w:rsid w:val="009C682E"/>
    <w:rsid w:val="00AD7E05"/>
    <w:rsid w:val="00AE391E"/>
    <w:rsid w:val="00B85EAB"/>
    <w:rsid w:val="00BE4B32"/>
    <w:rsid w:val="00C25000"/>
    <w:rsid w:val="00C90D19"/>
    <w:rsid w:val="00CF7897"/>
    <w:rsid w:val="00D27700"/>
    <w:rsid w:val="00E4472F"/>
    <w:rsid w:val="00E81A03"/>
    <w:rsid w:val="00EE24C7"/>
    <w:rsid w:val="00EF7E27"/>
    <w:rsid w:val="00FA4168"/>
    <w:rsid w:val="00FF10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82E"/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C68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9C68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ieldText">
    <w:name w:val="Field Text"/>
    <w:basedOn w:val="Normal"/>
    <w:rsid w:val="009C682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C682E"/>
    <w:rPr>
      <w:rFonts w:cs="Times New Roman"/>
      <w:b/>
      <w:bCs/>
    </w:rPr>
  </w:style>
  <w:style w:type="character" w:styleId="Hyperlink">
    <w:name w:val="Hyperlink"/>
    <w:uiPriority w:val="99"/>
    <w:rsid w:val="009C682E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BE4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E4B3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BE4B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E4B3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92770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39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391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391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39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391E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3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91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1022</Words>
  <Characters>5829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2018-06-05T11:09:00Z</dcterms:created>
  <dcterms:modified xsi:type="dcterms:W3CDTF">2018-06-05T11:09:00Z</dcterms:modified>
</cp:coreProperties>
</file>