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E6939" w:rsidRPr="005E6939" w:rsidTr="00EE65C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4586C" w:rsidRPr="005E6939" w:rsidRDefault="00D4586C" w:rsidP="00EE65CF">
            <w:pPr>
              <w:spacing w:before="60" w:after="60" w:line="240" w:lineRule="auto"/>
              <w:ind w:left="397" w:hanging="397"/>
              <w:jc w:val="center"/>
              <w:rPr>
                <w:rFonts w:ascii="Arial" w:hAnsi="Arial" w:cs="Arial"/>
                <w:b/>
                <w:color w:val="000000" w:themeColor="text1"/>
                <w:sz w:val="20"/>
                <w:szCs w:val="20"/>
              </w:rPr>
            </w:pPr>
            <w:r w:rsidRPr="005E6939">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D4586C" w:rsidRPr="005E6939" w:rsidRDefault="00D4586C" w:rsidP="00EE65CF">
            <w:pPr>
              <w:spacing w:before="60" w:after="60" w:line="240" w:lineRule="auto"/>
              <w:ind w:left="397" w:hanging="397"/>
              <w:rPr>
                <w:rFonts w:ascii="Arial" w:hAnsi="Arial" w:cs="Arial"/>
                <w:b/>
                <w:color w:val="000000" w:themeColor="text1"/>
                <w:sz w:val="20"/>
                <w:szCs w:val="20"/>
              </w:rPr>
            </w:pPr>
            <w:r w:rsidRPr="005E6939">
              <w:rPr>
                <w:rFonts w:ascii="Arial" w:hAnsi="Arial" w:cs="Arial"/>
                <w:b/>
                <w:color w:val="000000" w:themeColor="text1"/>
                <w:sz w:val="20"/>
                <w:szCs w:val="20"/>
              </w:rPr>
              <w:t>Ekonomika osiguranja</w:t>
            </w:r>
          </w:p>
        </w:tc>
      </w:tr>
      <w:tr w:rsidR="005E6939" w:rsidRPr="005E6939" w:rsidTr="00974508">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4586C" w:rsidRPr="005E6939" w:rsidRDefault="00D4586C" w:rsidP="00EE65CF">
            <w:pPr>
              <w:spacing w:after="0" w:line="240" w:lineRule="auto"/>
              <w:rPr>
                <w:rStyle w:val="Naglaeno"/>
                <w:rFonts w:ascii="Arial" w:hAnsi="Arial" w:cs="Arial"/>
                <w:b w:val="0"/>
                <w:color w:val="000000" w:themeColor="text1"/>
                <w:sz w:val="20"/>
                <w:szCs w:val="20"/>
              </w:rPr>
            </w:pPr>
            <w:r w:rsidRPr="005E6939">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D4586C" w:rsidRPr="005E6939" w:rsidRDefault="00D4586C" w:rsidP="00974508">
            <w:pPr>
              <w:spacing w:after="0" w:line="240" w:lineRule="auto"/>
              <w:rPr>
                <w:rFonts w:ascii="Arial" w:hAnsi="Arial" w:cs="Arial"/>
                <w:color w:val="000000" w:themeColor="text1"/>
                <w:sz w:val="20"/>
                <w:szCs w:val="20"/>
              </w:rPr>
            </w:pPr>
            <w:r w:rsidRPr="005E6939">
              <w:rPr>
                <w:rFonts w:ascii="Arial" w:eastAsia="Batang" w:hAnsi="Arial" w:cs="Arial"/>
                <w:color w:val="000000" w:themeColor="text1"/>
                <w:sz w:val="20"/>
                <w:szCs w:val="20"/>
              </w:rPr>
              <w:t>EUBD25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D4586C" w:rsidRPr="005E6939" w:rsidRDefault="00D4586C" w:rsidP="00180EDB">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1.</w:t>
            </w:r>
          </w:p>
        </w:tc>
      </w:tr>
      <w:tr w:rsidR="005E6939" w:rsidRPr="005E6939" w:rsidTr="0097450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D4586C" w:rsidRPr="005E6939" w:rsidRDefault="00C046A7" w:rsidP="00974508">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Prof.</w:t>
            </w:r>
            <w:r w:rsidR="00D4586C" w:rsidRPr="005E6939">
              <w:rPr>
                <w:rFonts w:ascii="Arial" w:hAnsi="Arial" w:cs="Arial"/>
                <w:color w:val="000000" w:themeColor="text1"/>
                <w:sz w:val="20"/>
                <w:szCs w:val="20"/>
              </w:rPr>
              <w:t xml:space="preserve"> dr. sc.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D4586C" w:rsidRPr="005E6939" w:rsidRDefault="00D4586C" w:rsidP="00180EDB">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5</w:t>
            </w:r>
          </w:p>
        </w:tc>
      </w:tr>
      <w:tr w:rsidR="005E6939" w:rsidRPr="005E6939" w:rsidTr="0097450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rsidR="00D4586C" w:rsidRPr="005E6939" w:rsidRDefault="00C046A7" w:rsidP="00974508">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Dujam Kovač, mag. oec.</w:t>
            </w:r>
          </w:p>
        </w:tc>
        <w:tc>
          <w:tcPr>
            <w:tcW w:w="2288" w:type="dxa"/>
            <w:gridSpan w:val="4"/>
            <w:vMerge w:val="restart"/>
            <w:tcBorders>
              <w:right w:val="single" w:sz="12" w:space="0" w:color="auto"/>
            </w:tcBorders>
            <w:shd w:val="clear" w:color="auto" w:fill="CCFFFF"/>
            <w:tcMar>
              <w:left w:w="57" w:type="dxa"/>
              <w:right w:w="57" w:type="dxa"/>
            </w:tcMar>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T</w:t>
            </w:r>
          </w:p>
        </w:tc>
      </w:tr>
      <w:tr w:rsidR="005E6939" w:rsidRPr="005E6939" w:rsidTr="00EE65CF">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4586C" w:rsidRPr="005E6939" w:rsidRDefault="00D4586C" w:rsidP="00EE65CF">
            <w:pPr>
              <w:spacing w:after="0" w:line="240" w:lineRule="auto"/>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D4586C" w:rsidRPr="005E6939" w:rsidRDefault="00D4586C" w:rsidP="00EE65CF">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4586C" w:rsidRPr="005E6939" w:rsidRDefault="00D4586C" w:rsidP="00EE65CF">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30</w:t>
            </w:r>
          </w:p>
        </w:tc>
        <w:tc>
          <w:tcPr>
            <w:tcW w:w="706" w:type="dxa"/>
            <w:gridSpan w:val="2"/>
            <w:tcBorders>
              <w:bottom w:val="single" w:sz="12" w:space="0" w:color="auto"/>
              <w:right w:val="single" w:sz="12"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30</w:t>
            </w:r>
          </w:p>
        </w:tc>
        <w:tc>
          <w:tcPr>
            <w:tcW w:w="618" w:type="dxa"/>
            <w:tcBorders>
              <w:bottom w:val="single" w:sz="12" w:space="0" w:color="auto"/>
              <w:right w:val="single" w:sz="12"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p>
        </w:tc>
      </w:tr>
      <w:tr w:rsidR="005E6939" w:rsidRPr="005E6939" w:rsidTr="00BF28E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D4586C" w:rsidRPr="005E6939" w:rsidRDefault="00D4586C" w:rsidP="00BF28E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D4586C" w:rsidRPr="005E6939" w:rsidRDefault="00E125B2" w:rsidP="00054BE7">
            <w:pPr>
              <w:spacing w:after="0" w:line="240" w:lineRule="auto"/>
              <w:jc w:val="center"/>
              <w:rPr>
                <w:rFonts w:ascii="Arial" w:hAnsi="Arial" w:cs="Arial"/>
                <w:color w:val="000000" w:themeColor="text1"/>
                <w:sz w:val="20"/>
                <w:szCs w:val="20"/>
              </w:rPr>
            </w:pPr>
            <w:r w:rsidRPr="00E125B2">
              <w:rPr>
                <w:rFonts w:ascii="Arial" w:hAnsi="Arial" w:cs="Arial"/>
                <w:color w:val="FF0000"/>
                <w:sz w:val="20"/>
                <w:szCs w:val="20"/>
              </w:rPr>
              <w:t>15</w:t>
            </w:r>
            <w:r w:rsidR="00054BE7" w:rsidRPr="00E125B2">
              <w:rPr>
                <w:rFonts w:ascii="Arial" w:hAnsi="Arial" w:cs="Arial"/>
                <w:color w:val="FF0000"/>
                <w:sz w:val="20"/>
                <w:szCs w:val="20"/>
              </w:rPr>
              <w:t>%</w:t>
            </w:r>
          </w:p>
        </w:tc>
      </w:tr>
      <w:tr w:rsidR="005E6939" w:rsidRPr="005E6939" w:rsidTr="00EE65C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4586C" w:rsidRPr="005E6939" w:rsidRDefault="00D4586C" w:rsidP="00EE65CF">
            <w:pPr>
              <w:tabs>
                <w:tab w:val="left" w:pos="2820"/>
              </w:tabs>
              <w:spacing w:after="0"/>
              <w:jc w:val="center"/>
              <w:rPr>
                <w:rFonts w:ascii="Arial" w:hAnsi="Arial" w:cs="Arial"/>
                <w:b/>
                <w:color w:val="000000" w:themeColor="text1"/>
                <w:sz w:val="20"/>
                <w:szCs w:val="20"/>
              </w:rPr>
            </w:pPr>
            <w:r w:rsidRPr="005E6939">
              <w:rPr>
                <w:rFonts w:ascii="Arial" w:hAnsi="Arial" w:cs="Arial"/>
                <w:b/>
                <w:color w:val="000000" w:themeColor="text1"/>
                <w:sz w:val="20"/>
                <w:szCs w:val="20"/>
              </w:rPr>
              <w:t>OPIS PREDMETA</w:t>
            </w:r>
          </w:p>
        </w:tc>
      </w:tr>
      <w:tr w:rsidR="005E6939" w:rsidRPr="005E6939" w:rsidTr="00EE65C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4586C" w:rsidRPr="005E6939" w:rsidRDefault="00D4586C" w:rsidP="00EE65CF">
            <w:pPr>
              <w:tabs>
                <w:tab w:val="left" w:pos="2820"/>
              </w:tabs>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D4586C" w:rsidRPr="005E6939" w:rsidRDefault="00D4586C" w:rsidP="00EE65CF">
            <w:pPr>
              <w:tabs>
                <w:tab w:val="left" w:pos="2820"/>
              </w:tabs>
              <w:spacing w:after="0"/>
              <w:jc w:val="both"/>
              <w:rPr>
                <w:rFonts w:ascii="Arial" w:hAnsi="Arial" w:cs="Arial"/>
                <w:color w:val="000000" w:themeColor="text1"/>
                <w:sz w:val="20"/>
                <w:szCs w:val="20"/>
              </w:rPr>
            </w:pPr>
            <w:r w:rsidRPr="005E6939">
              <w:rPr>
                <w:rFonts w:ascii="Arial" w:hAnsi="Arial" w:cs="Arial"/>
                <w:color w:val="000000" w:themeColor="text1"/>
                <w:sz w:val="20"/>
                <w:szCs w:val="20"/>
              </w:rPr>
              <w:t xml:space="preserve">Pružiti znanja koja će omogućiti kritičko prosuđivanje proizvodnih i funkcionalnih sadržaja društava za osiguranje i tržišta osiguranja, </w:t>
            </w:r>
            <w:proofErr w:type="spellStart"/>
            <w:r w:rsidRPr="005E6939">
              <w:rPr>
                <w:rFonts w:ascii="Arial" w:hAnsi="Arial" w:cs="Arial"/>
                <w:color w:val="000000" w:themeColor="text1"/>
                <w:sz w:val="20"/>
                <w:szCs w:val="20"/>
              </w:rPr>
              <w:t>aktuarske</w:t>
            </w:r>
            <w:proofErr w:type="spellEnd"/>
            <w:r w:rsidRPr="005E6939">
              <w:rPr>
                <w:rFonts w:ascii="Arial" w:hAnsi="Arial" w:cs="Arial"/>
                <w:color w:val="000000" w:themeColor="text1"/>
                <w:sz w:val="20"/>
                <w:szCs w:val="20"/>
              </w:rPr>
              <w:t xml:space="preserve"> izračune te ocjenu regulacije društava za osiguranje.</w:t>
            </w:r>
          </w:p>
        </w:tc>
      </w:tr>
      <w:tr w:rsidR="005E6939" w:rsidRPr="005E6939" w:rsidTr="00EE65CF">
        <w:tc>
          <w:tcPr>
            <w:tcW w:w="1912" w:type="dxa"/>
            <w:gridSpan w:val="2"/>
            <w:tcBorders>
              <w:left w:val="single" w:sz="12" w:space="0" w:color="auto"/>
            </w:tcBorders>
            <w:shd w:val="clear" w:color="auto" w:fill="CCFFFF"/>
            <w:tcMar>
              <w:left w:w="57" w:type="dxa"/>
              <w:right w:w="57" w:type="dxa"/>
            </w:tcMar>
            <w:vAlign w:val="center"/>
          </w:tcPr>
          <w:p w:rsidR="00D4586C" w:rsidRPr="005E6939" w:rsidRDefault="00D4586C" w:rsidP="00EE65CF">
            <w:pPr>
              <w:tabs>
                <w:tab w:val="left" w:pos="2820"/>
              </w:tabs>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D4586C" w:rsidRPr="005E6939" w:rsidRDefault="00D4586C" w:rsidP="00EE65CF">
            <w:pPr>
              <w:tabs>
                <w:tab w:val="left" w:pos="2820"/>
              </w:tabs>
              <w:spacing w:after="0"/>
              <w:rPr>
                <w:rFonts w:ascii="Arial" w:hAnsi="Arial" w:cs="Arial"/>
                <w:color w:val="000000" w:themeColor="text1"/>
                <w:sz w:val="20"/>
                <w:szCs w:val="20"/>
              </w:rPr>
            </w:pPr>
            <w:r w:rsidRPr="005E6939">
              <w:rPr>
                <w:rFonts w:ascii="Arial" w:hAnsi="Arial" w:cs="Arial"/>
                <w:color w:val="000000" w:themeColor="text1"/>
                <w:sz w:val="20"/>
                <w:szCs w:val="20"/>
              </w:rPr>
              <w:t>Preduvjeti za upis propisani su Statutom Ekonomskog fakulteta, te Pravilnikom o studiju i studiranju.</w:t>
            </w:r>
          </w:p>
          <w:p w:rsidR="00D4586C" w:rsidRPr="005E6939" w:rsidRDefault="00D4586C" w:rsidP="00EE65CF">
            <w:pPr>
              <w:tabs>
                <w:tab w:val="left" w:pos="2820"/>
              </w:tabs>
              <w:spacing w:after="0"/>
              <w:rPr>
                <w:rFonts w:ascii="Arial" w:hAnsi="Arial" w:cs="Arial"/>
                <w:color w:val="000000" w:themeColor="text1"/>
                <w:sz w:val="20"/>
                <w:szCs w:val="20"/>
              </w:rPr>
            </w:pPr>
          </w:p>
        </w:tc>
      </w:tr>
      <w:tr w:rsidR="005E6939" w:rsidRPr="005E6939" w:rsidTr="00EE65CF">
        <w:tc>
          <w:tcPr>
            <w:tcW w:w="1912" w:type="dxa"/>
            <w:gridSpan w:val="2"/>
            <w:tcBorders>
              <w:left w:val="single" w:sz="12" w:space="0" w:color="auto"/>
            </w:tcBorders>
            <w:shd w:val="clear" w:color="auto" w:fill="CCFFFF"/>
            <w:tcMar>
              <w:left w:w="57" w:type="dxa"/>
              <w:right w:w="57" w:type="dxa"/>
            </w:tcMar>
            <w:vAlign w:val="center"/>
          </w:tcPr>
          <w:p w:rsidR="00D4586C" w:rsidRPr="005E6939" w:rsidRDefault="00D4586C" w:rsidP="00EE65CF">
            <w:pPr>
              <w:tabs>
                <w:tab w:val="left" w:pos="2820"/>
              </w:tabs>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D4586C" w:rsidRPr="005E6939" w:rsidRDefault="00D4586C" w:rsidP="00EE65CF">
            <w:pPr>
              <w:spacing w:after="0"/>
              <w:rPr>
                <w:rFonts w:ascii="Arial" w:hAnsi="Arial" w:cs="Arial"/>
                <w:color w:val="000000" w:themeColor="text1"/>
                <w:sz w:val="20"/>
                <w:szCs w:val="20"/>
              </w:rPr>
            </w:pPr>
            <w:r w:rsidRPr="005E6939">
              <w:rPr>
                <w:rFonts w:ascii="Arial" w:hAnsi="Arial" w:cs="Arial"/>
                <w:color w:val="000000" w:themeColor="text1"/>
                <w:sz w:val="20"/>
                <w:szCs w:val="20"/>
              </w:rPr>
              <w:t>Ishod učenja predmeta:</w:t>
            </w:r>
          </w:p>
          <w:p w:rsidR="00D4586C" w:rsidRPr="005E6939" w:rsidRDefault="00D4586C" w:rsidP="00EE65CF">
            <w:pPr>
              <w:pStyle w:val="Odlomakpopisa"/>
              <w:spacing w:after="0" w:line="240" w:lineRule="auto"/>
              <w:ind w:left="498"/>
              <w:jc w:val="both"/>
              <w:rPr>
                <w:rFonts w:ascii="Arial" w:hAnsi="Arial" w:cs="Arial"/>
                <w:color w:val="000000" w:themeColor="text1"/>
                <w:sz w:val="20"/>
                <w:szCs w:val="20"/>
              </w:rPr>
            </w:pPr>
            <w:r w:rsidRPr="005E6939">
              <w:rPr>
                <w:rFonts w:ascii="Arial" w:hAnsi="Arial" w:cs="Arial"/>
                <w:color w:val="000000" w:themeColor="text1"/>
                <w:sz w:val="20"/>
                <w:szCs w:val="20"/>
              </w:rPr>
              <w:t xml:space="preserve">Kritički prosuditi proizvodne i funkcionalne sadržaje društava za osiguranje i tržišta osiguranja, utvrditi odgovarajuće </w:t>
            </w:r>
            <w:proofErr w:type="spellStart"/>
            <w:r w:rsidRPr="005E6939">
              <w:rPr>
                <w:rFonts w:ascii="Arial" w:hAnsi="Arial" w:cs="Arial"/>
                <w:color w:val="000000" w:themeColor="text1"/>
                <w:sz w:val="20"/>
                <w:szCs w:val="20"/>
              </w:rPr>
              <w:t>aktuarske</w:t>
            </w:r>
            <w:proofErr w:type="spellEnd"/>
            <w:r w:rsidRPr="005E6939">
              <w:rPr>
                <w:rFonts w:ascii="Arial" w:hAnsi="Arial" w:cs="Arial"/>
                <w:color w:val="000000" w:themeColor="text1"/>
                <w:sz w:val="20"/>
                <w:szCs w:val="20"/>
              </w:rPr>
              <w:t xml:space="preserve"> izračune i ocijeniti regulatorne sadržaje funkcio</w:t>
            </w:r>
            <w:r w:rsidR="00180EDB" w:rsidRPr="005E6939">
              <w:rPr>
                <w:rFonts w:ascii="Arial" w:hAnsi="Arial" w:cs="Arial"/>
                <w:color w:val="000000" w:themeColor="text1"/>
                <w:sz w:val="20"/>
                <w:szCs w:val="20"/>
              </w:rPr>
              <w:t>niranja društava za osiguranje.</w:t>
            </w:r>
          </w:p>
          <w:p w:rsidR="00D4586C" w:rsidRPr="005E6939" w:rsidRDefault="00D4586C" w:rsidP="00EE65CF">
            <w:pPr>
              <w:spacing w:after="0"/>
              <w:rPr>
                <w:rFonts w:ascii="Arial" w:hAnsi="Arial" w:cs="Arial"/>
                <w:color w:val="000000" w:themeColor="text1"/>
                <w:sz w:val="20"/>
                <w:szCs w:val="20"/>
              </w:rPr>
            </w:pPr>
          </w:p>
          <w:p w:rsidR="00D4586C" w:rsidRPr="005E6939" w:rsidRDefault="00D4586C" w:rsidP="00EE65CF">
            <w:pPr>
              <w:spacing w:after="0"/>
              <w:rPr>
                <w:rFonts w:ascii="Arial" w:hAnsi="Arial" w:cs="Arial"/>
                <w:color w:val="000000" w:themeColor="text1"/>
                <w:sz w:val="20"/>
                <w:szCs w:val="20"/>
              </w:rPr>
            </w:pPr>
            <w:r w:rsidRPr="005E6939">
              <w:rPr>
                <w:rFonts w:ascii="Arial" w:hAnsi="Arial" w:cs="Arial"/>
                <w:color w:val="000000" w:themeColor="text1"/>
                <w:sz w:val="20"/>
                <w:szCs w:val="20"/>
              </w:rPr>
              <w:t>Pojedinačni ishodi učenja:</w:t>
            </w:r>
          </w:p>
          <w:p w:rsidR="00D4586C" w:rsidRPr="005E6939" w:rsidRDefault="00D4586C" w:rsidP="00EE65CF">
            <w:pPr>
              <w:spacing w:after="0"/>
              <w:ind w:left="360"/>
              <w:rPr>
                <w:rFonts w:ascii="Arial" w:hAnsi="Arial" w:cs="Arial"/>
                <w:color w:val="000000" w:themeColor="text1"/>
                <w:sz w:val="20"/>
                <w:szCs w:val="20"/>
              </w:rPr>
            </w:pPr>
            <w:r w:rsidRPr="005E6939">
              <w:rPr>
                <w:rFonts w:ascii="Arial" w:hAnsi="Arial" w:cs="Arial"/>
                <w:color w:val="000000" w:themeColor="text1"/>
                <w:sz w:val="20"/>
                <w:szCs w:val="20"/>
              </w:rPr>
              <w:t xml:space="preserve">1. Utvrditi determinante ponude osiguranja i potražnje za osiguranjem i </w:t>
            </w:r>
          </w:p>
          <w:p w:rsidR="00D4586C" w:rsidRPr="005E6939" w:rsidRDefault="005E6939" w:rsidP="00C046A7">
            <w:pPr>
              <w:spacing w:after="0"/>
              <w:ind w:left="360"/>
              <w:rPr>
                <w:rFonts w:ascii="Arial" w:hAnsi="Arial" w:cs="Arial"/>
                <w:color w:val="000000" w:themeColor="text1"/>
                <w:sz w:val="20"/>
                <w:szCs w:val="20"/>
              </w:rPr>
            </w:pPr>
            <w:r>
              <w:rPr>
                <w:rFonts w:ascii="Arial" w:hAnsi="Arial" w:cs="Arial"/>
                <w:color w:val="000000" w:themeColor="text1"/>
                <w:sz w:val="20"/>
                <w:szCs w:val="20"/>
              </w:rPr>
              <w:t xml:space="preserve">    </w:t>
            </w:r>
            <w:r w:rsidR="00C046A7" w:rsidRPr="005E6939">
              <w:rPr>
                <w:rFonts w:ascii="Arial" w:hAnsi="Arial" w:cs="Arial"/>
                <w:color w:val="000000" w:themeColor="text1"/>
                <w:sz w:val="20"/>
                <w:szCs w:val="20"/>
              </w:rPr>
              <w:t>procijeniti</w:t>
            </w:r>
            <w:r w:rsidR="00D4586C" w:rsidRPr="005E6939">
              <w:rPr>
                <w:rFonts w:ascii="Arial" w:hAnsi="Arial" w:cs="Arial"/>
                <w:color w:val="000000" w:themeColor="text1"/>
                <w:sz w:val="20"/>
                <w:szCs w:val="20"/>
              </w:rPr>
              <w:t xml:space="preserve"> karakteristike struktu</w:t>
            </w:r>
            <w:r w:rsidR="00180EDB" w:rsidRPr="005E6939">
              <w:rPr>
                <w:rFonts w:ascii="Arial" w:hAnsi="Arial" w:cs="Arial"/>
                <w:color w:val="000000" w:themeColor="text1"/>
                <w:sz w:val="20"/>
                <w:szCs w:val="20"/>
              </w:rPr>
              <w:t>re tržišta osiguranja</w:t>
            </w:r>
            <w:r w:rsidR="00D4586C" w:rsidRPr="005E6939">
              <w:rPr>
                <w:rFonts w:ascii="Arial" w:hAnsi="Arial" w:cs="Arial"/>
                <w:color w:val="000000" w:themeColor="text1"/>
                <w:sz w:val="20"/>
                <w:szCs w:val="20"/>
              </w:rPr>
              <w:t>.</w:t>
            </w:r>
          </w:p>
          <w:p w:rsidR="00D4586C" w:rsidRPr="005E6939" w:rsidRDefault="00D4586C" w:rsidP="00EE65CF">
            <w:pPr>
              <w:spacing w:after="0"/>
              <w:ind w:left="360"/>
              <w:rPr>
                <w:rFonts w:ascii="Arial" w:hAnsi="Arial" w:cs="Arial"/>
                <w:color w:val="000000" w:themeColor="text1"/>
                <w:sz w:val="20"/>
                <w:szCs w:val="20"/>
              </w:rPr>
            </w:pPr>
            <w:r w:rsidRPr="005E6939">
              <w:rPr>
                <w:rFonts w:ascii="Arial" w:hAnsi="Arial" w:cs="Arial"/>
                <w:color w:val="000000" w:themeColor="text1"/>
                <w:sz w:val="20"/>
                <w:szCs w:val="20"/>
              </w:rPr>
              <w:t>2. Ocijeniti proizvodne sadržaje d</w:t>
            </w:r>
            <w:r w:rsidR="00180EDB" w:rsidRPr="005E6939">
              <w:rPr>
                <w:rFonts w:ascii="Arial" w:hAnsi="Arial" w:cs="Arial"/>
                <w:color w:val="000000" w:themeColor="text1"/>
                <w:sz w:val="20"/>
                <w:szCs w:val="20"/>
              </w:rPr>
              <w:t>ruštava za osiguranje</w:t>
            </w:r>
            <w:r w:rsidRPr="005E6939">
              <w:rPr>
                <w:rFonts w:ascii="Arial" w:hAnsi="Arial" w:cs="Arial"/>
                <w:color w:val="000000" w:themeColor="text1"/>
                <w:sz w:val="20"/>
                <w:szCs w:val="20"/>
              </w:rPr>
              <w:t>.</w:t>
            </w:r>
          </w:p>
          <w:p w:rsidR="00D4586C" w:rsidRPr="005E6939" w:rsidRDefault="00D4586C" w:rsidP="00211F0B">
            <w:pPr>
              <w:spacing w:after="0"/>
              <w:ind w:left="360"/>
              <w:rPr>
                <w:rFonts w:ascii="Arial" w:hAnsi="Arial" w:cs="Arial"/>
                <w:color w:val="000000" w:themeColor="text1"/>
                <w:sz w:val="20"/>
                <w:szCs w:val="20"/>
              </w:rPr>
            </w:pPr>
            <w:r w:rsidRPr="005E6939">
              <w:rPr>
                <w:rFonts w:ascii="Arial" w:hAnsi="Arial" w:cs="Arial"/>
                <w:color w:val="000000" w:themeColor="text1"/>
                <w:sz w:val="20"/>
                <w:szCs w:val="20"/>
              </w:rPr>
              <w:t>3. Prosuditi o funkcionalnim sa</w:t>
            </w:r>
            <w:r w:rsidR="00211F0B" w:rsidRPr="005E6939">
              <w:rPr>
                <w:rFonts w:ascii="Arial" w:hAnsi="Arial" w:cs="Arial"/>
                <w:color w:val="000000" w:themeColor="text1"/>
                <w:sz w:val="20"/>
                <w:szCs w:val="20"/>
              </w:rPr>
              <w:t>držajima društava za osiguranje</w:t>
            </w:r>
            <w:r w:rsidRPr="005E6939">
              <w:rPr>
                <w:rFonts w:ascii="Arial" w:hAnsi="Arial" w:cs="Arial"/>
                <w:color w:val="000000" w:themeColor="text1"/>
                <w:sz w:val="20"/>
                <w:szCs w:val="20"/>
              </w:rPr>
              <w:t xml:space="preserve">. </w:t>
            </w:r>
          </w:p>
          <w:p w:rsidR="00D4586C" w:rsidRPr="005E6939" w:rsidRDefault="00D4586C" w:rsidP="00EE65CF">
            <w:pPr>
              <w:spacing w:after="0"/>
              <w:ind w:left="360"/>
              <w:rPr>
                <w:rFonts w:ascii="Arial" w:hAnsi="Arial" w:cs="Arial"/>
                <w:color w:val="000000" w:themeColor="text1"/>
                <w:sz w:val="20"/>
                <w:szCs w:val="20"/>
              </w:rPr>
            </w:pPr>
            <w:r w:rsidRPr="005E6939">
              <w:rPr>
                <w:rFonts w:ascii="Arial" w:hAnsi="Arial" w:cs="Arial"/>
                <w:color w:val="000000" w:themeColor="text1"/>
                <w:sz w:val="20"/>
                <w:szCs w:val="20"/>
              </w:rPr>
              <w:t xml:space="preserve">4. </w:t>
            </w:r>
            <w:r w:rsidR="00C60B54" w:rsidRPr="005E6939">
              <w:rPr>
                <w:rFonts w:ascii="Arial" w:hAnsi="Arial" w:cs="Arial"/>
                <w:color w:val="000000" w:themeColor="text1"/>
                <w:sz w:val="20"/>
                <w:szCs w:val="20"/>
              </w:rPr>
              <w:t xml:space="preserve">Na temelju </w:t>
            </w:r>
            <w:proofErr w:type="spellStart"/>
            <w:r w:rsidR="00C60B54" w:rsidRPr="005E6939">
              <w:rPr>
                <w:rFonts w:ascii="Arial" w:hAnsi="Arial" w:cs="Arial"/>
                <w:color w:val="000000" w:themeColor="text1"/>
                <w:sz w:val="20"/>
                <w:szCs w:val="20"/>
              </w:rPr>
              <w:t>aktuarskih</w:t>
            </w:r>
            <w:proofErr w:type="spellEnd"/>
            <w:r w:rsidR="00C60B54" w:rsidRPr="005E6939">
              <w:rPr>
                <w:rFonts w:ascii="Arial" w:hAnsi="Arial" w:cs="Arial"/>
                <w:color w:val="000000" w:themeColor="text1"/>
                <w:sz w:val="20"/>
                <w:szCs w:val="20"/>
              </w:rPr>
              <w:t xml:space="preserve"> izračuna</w:t>
            </w:r>
            <w:r w:rsidR="00180EDB" w:rsidRPr="005E6939">
              <w:rPr>
                <w:rFonts w:ascii="Arial" w:hAnsi="Arial" w:cs="Arial"/>
                <w:color w:val="000000" w:themeColor="text1"/>
                <w:sz w:val="20"/>
                <w:szCs w:val="20"/>
              </w:rPr>
              <w:t xml:space="preserve"> procijeniti premiju osiguranja</w:t>
            </w:r>
            <w:r w:rsidRPr="005E6939">
              <w:rPr>
                <w:rFonts w:ascii="Arial" w:hAnsi="Arial" w:cs="Arial"/>
                <w:color w:val="000000" w:themeColor="text1"/>
                <w:sz w:val="20"/>
                <w:szCs w:val="20"/>
              </w:rPr>
              <w:t>.</w:t>
            </w:r>
          </w:p>
          <w:p w:rsidR="00D4586C" w:rsidRPr="005E6939" w:rsidRDefault="00D4586C" w:rsidP="00EE65CF">
            <w:pPr>
              <w:spacing w:after="0"/>
              <w:ind w:left="360"/>
              <w:rPr>
                <w:rFonts w:ascii="Arial" w:hAnsi="Arial" w:cs="Arial"/>
                <w:color w:val="000000" w:themeColor="text1"/>
                <w:sz w:val="20"/>
                <w:szCs w:val="20"/>
              </w:rPr>
            </w:pPr>
            <w:r w:rsidRPr="005E6939">
              <w:rPr>
                <w:rFonts w:ascii="Arial" w:hAnsi="Arial" w:cs="Arial"/>
                <w:color w:val="000000" w:themeColor="text1"/>
                <w:sz w:val="20"/>
                <w:szCs w:val="20"/>
              </w:rPr>
              <w:t xml:space="preserve">5. Argumentirati postojanje regulacije i ocijeniti pravne i regulatorne aspekte </w:t>
            </w:r>
          </w:p>
          <w:p w:rsidR="00D4586C" w:rsidRPr="005E6939" w:rsidRDefault="00D4586C" w:rsidP="00EE65CF">
            <w:pPr>
              <w:spacing w:after="0"/>
              <w:ind w:left="360"/>
              <w:rPr>
                <w:rFonts w:ascii="Arial" w:hAnsi="Arial" w:cs="Arial"/>
                <w:color w:val="000000" w:themeColor="text1"/>
                <w:sz w:val="20"/>
                <w:szCs w:val="20"/>
              </w:rPr>
            </w:pPr>
            <w:r w:rsidRPr="005E6939">
              <w:rPr>
                <w:rFonts w:ascii="Arial" w:hAnsi="Arial" w:cs="Arial"/>
                <w:color w:val="000000" w:themeColor="text1"/>
                <w:sz w:val="20"/>
                <w:szCs w:val="20"/>
              </w:rPr>
              <w:t xml:space="preserve">   funkcioniranja d</w:t>
            </w:r>
            <w:r w:rsidR="00180EDB" w:rsidRPr="005E6939">
              <w:rPr>
                <w:rFonts w:ascii="Arial" w:hAnsi="Arial" w:cs="Arial"/>
                <w:color w:val="000000" w:themeColor="text1"/>
                <w:sz w:val="20"/>
                <w:szCs w:val="20"/>
              </w:rPr>
              <w:t>ruštava za osiguranje</w:t>
            </w:r>
            <w:r w:rsidRPr="005E6939">
              <w:rPr>
                <w:rFonts w:ascii="Arial" w:hAnsi="Arial" w:cs="Arial"/>
                <w:color w:val="000000" w:themeColor="text1"/>
                <w:sz w:val="20"/>
                <w:szCs w:val="20"/>
              </w:rPr>
              <w:t>.</w:t>
            </w:r>
          </w:p>
        </w:tc>
      </w:tr>
      <w:tr w:rsidR="005E6939" w:rsidRPr="005E6939" w:rsidTr="00EE65CF">
        <w:tc>
          <w:tcPr>
            <w:tcW w:w="1912" w:type="dxa"/>
            <w:gridSpan w:val="2"/>
            <w:tcBorders>
              <w:left w:val="single" w:sz="12" w:space="0" w:color="auto"/>
            </w:tcBorders>
            <w:shd w:val="clear" w:color="auto" w:fill="CCFFFF"/>
            <w:tcMar>
              <w:left w:w="57" w:type="dxa"/>
              <w:right w:w="57" w:type="dxa"/>
            </w:tcMar>
            <w:vAlign w:val="center"/>
          </w:tcPr>
          <w:p w:rsidR="00D4586C" w:rsidRPr="005E6939" w:rsidRDefault="00D4586C" w:rsidP="00EE65CF">
            <w:pPr>
              <w:tabs>
                <w:tab w:val="left" w:pos="2820"/>
              </w:tabs>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4"/>
              <w:gridCol w:w="531"/>
              <w:gridCol w:w="3200"/>
              <w:gridCol w:w="530"/>
            </w:tblGrid>
            <w:tr w:rsidR="005E6939" w:rsidRPr="005E6939" w:rsidTr="00EE65CF">
              <w:tc>
                <w:tcPr>
                  <w:tcW w:w="2648" w:type="dxa"/>
                  <w:gridSpan w:val="2"/>
                  <w:tcBorders>
                    <w:top w:val="single" w:sz="18" w:space="0" w:color="auto"/>
                    <w:left w:val="single" w:sz="18" w:space="0" w:color="auto"/>
                    <w:bottom w:val="single" w:sz="4" w:space="0" w:color="auto"/>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Predavanja</w:t>
                  </w:r>
                </w:p>
              </w:tc>
              <w:tc>
                <w:tcPr>
                  <w:tcW w:w="2695" w:type="dxa"/>
                  <w:gridSpan w:val="2"/>
                  <w:tcBorders>
                    <w:top w:val="single" w:sz="18" w:space="0" w:color="auto"/>
                    <w:left w:val="single" w:sz="18" w:space="0" w:color="auto"/>
                    <w:bottom w:val="single" w:sz="4" w:space="0" w:color="auto"/>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Vježbe</w:t>
                  </w:r>
                </w:p>
              </w:tc>
            </w:tr>
            <w:tr w:rsidR="005E6939" w:rsidRPr="005E6939" w:rsidTr="00EE65CF">
              <w:trPr>
                <w:cantSplit/>
                <w:trHeight w:val="699"/>
              </w:trPr>
              <w:tc>
                <w:tcPr>
                  <w:tcW w:w="2264" w:type="dxa"/>
                  <w:tcBorders>
                    <w:lef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Tema</w:t>
                  </w:r>
                </w:p>
              </w:tc>
              <w:tc>
                <w:tcPr>
                  <w:tcW w:w="384" w:type="dxa"/>
                  <w:tcBorders>
                    <w:right w:val="single" w:sz="18" w:space="0" w:color="auto"/>
                  </w:tcBorders>
                  <w:vAlign w:val="center"/>
                </w:tcPr>
                <w:p w:rsidR="00D4586C" w:rsidRPr="005E6939" w:rsidRDefault="00D4586C" w:rsidP="00EE65CF">
                  <w:pPr>
                    <w:spacing w:after="0" w:line="240" w:lineRule="auto"/>
                    <w:ind w:left="-108" w:right="-108"/>
                    <w:jc w:val="center"/>
                    <w:rPr>
                      <w:rFonts w:ascii="Arial" w:hAnsi="Arial" w:cs="Arial"/>
                      <w:color w:val="000000" w:themeColor="text1"/>
                      <w:sz w:val="20"/>
                      <w:szCs w:val="20"/>
                    </w:rPr>
                  </w:pPr>
                  <w:r w:rsidRPr="005E6939">
                    <w:rPr>
                      <w:rFonts w:ascii="Arial" w:hAnsi="Arial" w:cs="Arial"/>
                      <w:color w:val="000000" w:themeColor="text1"/>
                      <w:sz w:val="20"/>
                      <w:szCs w:val="20"/>
                    </w:rPr>
                    <w:t xml:space="preserve">Sati </w:t>
                  </w:r>
                </w:p>
              </w:tc>
              <w:tc>
                <w:tcPr>
                  <w:tcW w:w="2312" w:type="dxa"/>
                  <w:tcBorders>
                    <w:lef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Tema</w:t>
                  </w:r>
                </w:p>
              </w:tc>
              <w:tc>
                <w:tcPr>
                  <w:tcW w:w="383" w:type="dxa"/>
                  <w:tcBorders>
                    <w:right w:val="single" w:sz="18" w:space="0" w:color="auto"/>
                  </w:tcBorders>
                  <w:vAlign w:val="center"/>
                </w:tcPr>
                <w:p w:rsidR="00D4586C" w:rsidRPr="005E6939" w:rsidRDefault="00D4586C" w:rsidP="00EE65CF">
                  <w:pPr>
                    <w:spacing w:after="0" w:line="240" w:lineRule="auto"/>
                    <w:ind w:left="-108" w:right="-69"/>
                    <w:jc w:val="center"/>
                    <w:rPr>
                      <w:rFonts w:ascii="Arial" w:hAnsi="Arial" w:cs="Arial"/>
                      <w:color w:val="000000" w:themeColor="text1"/>
                      <w:sz w:val="20"/>
                      <w:szCs w:val="20"/>
                    </w:rPr>
                  </w:pPr>
                  <w:r w:rsidRPr="005E6939">
                    <w:rPr>
                      <w:rFonts w:ascii="Arial" w:hAnsi="Arial" w:cs="Arial"/>
                      <w:color w:val="000000" w:themeColor="text1"/>
                      <w:sz w:val="20"/>
                      <w:szCs w:val="20"/>
                    </w:rPr>
                    <w:t xml:space="preserve">Sati </w:t>
                  </w:r>
                </w:p>
              </w:tc>
            </w:tr>
            <w:tr w:rsidR="005E6939" w:rsidRPr="005E6939" w:rsidTr="00EE65CF">
              <w:trPr>
                <w:cantSplit/>
              </w:trPr>
              <w:tc>
                <w:tcPr>
                  <w:tcW w:w="2264" w:type="dxa"/>
                  <w:tcBorders>
                    <w:left w:val="single" w:sz="18" w:space="0" w:color="auto"/>
                  </w:tcBorders>
                  <w:vAlign w:val="center"/>
                </w:tcPr>
                <w:p w:rsidR="00D4586C" w:rsidRPr="005E6939" w:rsidRDefault="00D4586C" w:rsidP="00EE65CF">
                  <w:pPr>
                    <w:autoSpaceDE w:val="0"/>
                    <w:autoSpaceDN w:val="0"/>
                    <w:adjustRightInd w:val="0"/>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Potražnja za osiguranjem:</w:t>
                  </w:r>
                </w:p>
                <w:p w:rsidR="00D4586C" w:rsidRPr="005E6939" w:rsidRDefault="00D4586C" w:rsidP="00EE65CF">
                  <w:pPr>
                    <w:autoSpaceDE w:val="0"/>
                    <w:autoSpaceDN w:val="0"/>
                    <w:adjustRightInd w:val="0"/>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rizici, odlučivanje u situacijama</w:t>
                  </w:r>
                </w:p>
                <w:p w:rsidR="00D4586C" w:rsidRPr="005E6939" w:rsidRDefault="00D4586C" w:rsidP="00EE65CF">
                  <w:pPr>
                    <w:autoSpaceDE w:val="0"/>
                    <w:autoSpaceDN w:val="0"/>
                    <w:adjustRightInd w:val="0"/>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neizvjesnosti, koncept</w:t>
                  </w:r>
                </w:p>
                <w:p w:rsidR="00D4586C" w:rsidRPr="005E6939" w:rsidRDefault="002E78D4" w:rsidP="00EE65CF">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korisnosti, </w:t>
                  </w:r>
                  <w:r w:rsidRPr="002E78D4">
                    <w:rPr>
                      <w:rFonts w:ascii="Arial" w:hAnsi="Arial" w:cs="Arial"/>
                      <w:color w:val="FF0000"/>
                      <w:sz w:val="20"/>
                      <w:szCs w:val="20"/>
                    </w:rPr>
                    <w:t>bihevioralni pristup</w:t>
                  </w:r>
                  <w:r>
                    <w:rPr>
                      <w:rFonts w:ascii="Arial" w:hAnsi="Arial" w:cs="Arial"/>
                      <w:color w:val="000000" w:themeColor="text1"/>
                      <w:sz w:val="20"/>
                      <w:szCs w:val="20"/>
                    </w:rPr>
                    <w:t>.</w:t>
                  </w:r>
                </w:p>
              </w:tc>
              <w:tc>
                <w:tcPr>
                  <w:tcW w:w="384"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c>
                <w:tcPr>
                  <w:tcW w:w="2312" w:type="dxa"/>
                  <w:tcBorders>
                    <w:left w:val="single" w:sz="18" w:space="0" w:color="auto"/>
                  </w:tcBorders>
                  <w:vAlign w:val="center"/>
                </w:tcPr>
                <w:p w:rsidR="001F6638" w:rsidRPr="005E6939" w:rsidRDefault="00F36542" w:rsidP="00FF108C">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Zadaci</w:t>
                  </w:r>
                  <w:r w:rsidR="001F6638" w:rsidRPr="005E6939">
                    <w:rPr>
                      <w:rFonts w:ascii="Arial" w:hAnsi="Arial" w:cs="Arial"/>
                      <w:color w:val="000000" w:themeColor="text1"/>
                      <w:sz w:val="20"/>
                      <w:szCs w:val="20"/>
                    </w:rPr>
                    <w:t xml:space="preserve"> u vezi </w:t>
                  </w:r>
                  <w:r w:rsidR="00FF108C" w:rsidRPr="005E6939">
                    <w:rPr>
                      <w:rFonts w:ascii="Arial" w:hAnsi="Arial" w:cs="Arial"/>
                      <w:color w:val="000000" w:themeColor="text1"/>
                      <w:sz w:val="20"/>
                      <w:szCs w:val="20"/>
                    </w:rPr>
                    <w:t xml:space="preserve">korisnosti odnosno </w:t>
                  </w:r>
                  <w:r w:rsidR="001F6638" w:rsidRPr="005E6939">
                    <w:rPr>
                      <w:rFonts w:ascii="Arial" w:hAnsi="Arial" w:cs="Arial"/>
                      <w:color w:val="000000" w:themeColor="text1"/>
                      <w:sz w:val="20"/>
                      <w:szCs w:val="20"/>
                    </w:rPr>
                    <w:t xml:space="preserve">odlučivanja </w:t>
                  </w:r>
                  <w:r w:rsidRPr="005E6939">
                    <w:rPr>
                      <w:rFonts w:ascii="Arial" w:hAnsi="Arial" w:cs="Arial"/>
                      <w:color w:val="000000" w:themeColor="text1"/>
                      <w:sz w:val="20"/>
                      <w:szCs w:val="20"/>
                    </w:rPr>
                    <w:t xml:space="preserve">o kupnji osiguranja </w:t>
                  </w:r>
                  <w:r w:rsidR="001F6638" w:rsidRPr="005E6939">
                    <w:rPr>
                      <w:rFonts w:ascii="Arial" w:hAnsi="Arial" w:cs="Arial"/>
                      <w:color w:val="000000" w:themeColor="text1"/>
                      <w:sz w:val="20"/>
                      <w:szCs w:val="20"/>
                    </w:rPr>
                    <w:t>u situacijama neizvjesnosti.</w:t>
                  </w:r>
                </w:p>
              </w:tc>
              <w:tc>
                <w:tcPr>
                  <w:tcW w:w="383"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r>
            <w:tr w:rsidR="005E6939" w:rsidRPr="005E6939" w:rsidTr="00EE65CF">
              <w:trPr>
                <w:cantSplit/>
              </w:trPr>
              <w:tc>
                <w:tcPr>
                  <w:tcW w:w="2264" w:type="dxa"/>
                  <w:tcBorders>
                    <w:left w:val="single" w:sz="18" w:space="0" w:color="auto"/>
                  </w:tcBorders>
                  <w:vAlign w:val="center"/>
                </w:tcPr>
                <w:p w:rsidR="00D4586C" w:rsidRPr="005E6939" w:rsidRDefault="00D4586C" w:rsidP="00C20D90">
                  <w:pPr>
                    <w:autoSpaceDE w:val="0"/>
                    <w:autoSpaceDN w:val="0"/>
                    <w:adjustRightInd w:val="0"/>
                    <w:spacing w:after="0" w:line="240" w:lineRule="auto"/>
                    <w:rPr>
                      <w:rFonts w:ascii="Arial" w:hAnsi="Arial" w:cs="Arial"/>
                      <w:color w:val="000000" w:themeColor="text1"/>
                      <w:sz w:val="20"/>
                      <w:szCs w:val="20"/>
                    </w:rPr>
                  </w:pPr>
                  <w:bookmarkStart w:id="0" w:name="OLE_LINK5"/>
                  <w:bookmarkStart w:id="1" w:name="OLE_LINK6"/>
                  <w:r w:rsidRPr="005E6939">
                    <w:rPr>
                      <w:rFonts w:ascii="Arial" w:hAnsi="Arial" w:cs="Arial"/>
                      <w:color w:val="000000" w:themeColor="text1"/>
                      <w:sz w:val="20"/>
                      <w:szCs w:val="20"/>
                    </w:rPr>
                    <w:t>Ponuda osiguranja: model udruživanja i diver</w:t>
                  </w:r>
                  <w:r w:rsidR="00C20D90">
                    <w:rPr>
                      <w:rFonts w:ascii="Arial" w:hAnsi="Arial" w:cs="Arial"/>
                      <w:color w:val="000000" w:themeColor="text1"/>
                      <w:sz w:val="20"/>
                      <w:szCs w:val="20"/>
                    </w:rPr>
                    <w:t>s</w:t>
                  </w:r>
                  <w:r w:rsidRPr="005E6939">
                    <w:rPr>
                      <w:rFonts w:ascii="Arial" w:hAnsi="Arial" w:cs="Arial"/>
                      <w:color w:val="000000" w:themeColor="text1"/>
                      <w:sz w:val="20"/>
                      <w:szCs w:val="20"/>
                    </w:rPr>
                    <w:t>ifikacije rizika.</w:t>
                  </w:r>
                  <w:bookmarkEnd w:id="0"/>
                  <w:bookmarkEnd w:id="1"/>
                  <w:r w:rsidRPr="005E6939">
                    <w:rPr>
                      <w:rFonts w:ascii="Arial" w:hAnsi="Arial" w:cs="Arial"/>
                      <w:color w:val="000000" w:themeColor="text1"/>
                      <w:sz w:val="20"/>
                      <w:szCs w:val="20"/>
                    </w:rPr>
                    <w:t xml:space="preserve"> </w:t>
                  </w:r>
                  <w:r w:rsidR="005E6939" w:rsidRPr="0097258D">
                    <w:rPr>
                      <w:rFonts w:ascii="Arial" w:hAnsi="Arial" w:cs="Arial"/>
                      <w:color w:val="FF0000"/>
                      <w:sz w:val="20"/>
                      <w:szCs w:val="20"/>
                    </w:rPr>
                    <w:t>Oblici organiziranja ponude osiguranja.</w:t>
                  </w:r>
                </w:p>
              </w:tc>
              <w:tc>
                <w:tcPr>
                  <w:tcW w:w="384"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c>
                <w:tcPr>
                  <w:tcW w:w="2312" w:type="dxa"/>
                  <w:tcBorders>
                    <w:left w:val="single" w:sz="18" w:space="0" w:color="auto"/>
                  </w:tcBorders>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 xml:space="preserve">Odrednice potražnje za </w:t>
                  </w:r>
                  <w:r w:rsidR="00974508" w:rsidRPr="005E6939">
                    <w:rPr>
                      <w:rFonts w:ascii="Arial" w:hAnsi="Arial" w:cs="Arial"/>
                      <w:color w:val="000000" w:themeColor="text1"/>
                      <w:sz w:val="20"/>
                      <w:szCs w:val="20"/>
                    </w:rPr>
                    <w:t xml:space="preserve">životnim i </w:t>
                  </w:r>
                  <w:r w:rsidRPr="005E6939">
                    <w:rPr>
                      <w:rFonts w:ascii="Arial" w:hAnsi="Arial" w:cs="Arial"/>
                      <w:color w:val="000000" w:themeColor="text1"/>
                      <w:sz w:val="20"/>
                      <w:szCs w:val="20"/>
                    </w:rPr>
                    <w:t xml:space="preserve">neživotnim osiguranjem. </w:t>
                  </w:r>
                </w:p>
                <w:p w:rsidR="006C557F" w:rsidRPr="005E6939" w:rsidRDefault="006C557F" w:rsidP="00EE65CF">
                  <w:pPr>
                    <w:spacing w:after="0" w:line="240" w:lineRule="auto"/>
                    <w:rPr>
                      <w:rFonts w:ascii="Arial" w:hAnsi="Arial" w:cs="Arial"/>
                      <w:color w:val="000000" w:themeColor="text1"/>
                      <w:sz w:val="20"/>
                      <w:szCs w:val="20"/>
                    </w:rPr>
                  </w:pPr>
                </w:p>
                <w:p w:rsidR="001E112A" w:rsidRPr="005E6939" w:rsidRDefault="001E112A" w:rsidP="001E112A">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Zadaci u vezi udruživanja rizika.</w:t>
                  </w:r>
                </w:p>
                <w:p w:rsidR="001F6638" w:rsidRPr="005E6939" w:rsidRDefault="001F6638" w:rsidP="001F6638">
                  <w:pPr>
                    <w:spacing w:after="0" w:line="240" w:lineRule="auto"/>
                    <w:rPr>
                      <w:rFonts w:ascii="Arial" w:hAnsi="Arial" w:cs="Arial"/>
                      <w:color w:val="000000" w:themeColor="text1"/>
                      <w:sz w:val="20"/>
                      <w:szCs w:val="20"/>
                    </w:rPr>
                  </w:pPr>
                </w:p>
              </w:tc>
              <w:tc>
                <w:tcPr>
                  <w:tcW w:w="383"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r>
            <w:tr w:rsidR="005E6939" w:rsidRPr="005E6939" w:rsidTr="00EE65CF">
              <w:trPr>
                <w:cantSplit/>
              </w:trPr>
              <w:tc>
                <w:tcPr>
                  <w:tcW w:w="2264" w:type="dxa"/>
                  <w:tcBorders>
                    <w:left w:val="single" w:sz="18" w:space="0" w:color="auto"/>
                  </w:tcBorders>
                  <w:vAlign w:val="center"/>
                </w:tcPr>
                <w:p w:rsidR="005E6939" w:rsidRPr="005E6939" w:rsidRDefault="005E6939" w:rsidP="005E6939">
                  <w:pPr>
                    <w:autoSpaceDE w:val="0"/>
                    <w:autoSpaceDN w:val="0"/>
                    <w:adjustRightInd w:val="0"/>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Životna osiguranja: osiguranja</w:t>
                  </w:r>
                </w:p>
                <w:p w:rsidR="00D4586C" w:rsidRPr="005E6939" w:rsidRDefault="005E6939" w:rsidP="005E6939">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života i rentna osiguranja.</w:t>
                  </w:r>
                  <w:bookmarkStart w:id="2" w:name="_GoBack"/>
                  <w:bookmarkEnd w:id="2"/>
                </w:p>
              </w:tc>
              <w:tc>
                <w:tcPr>
                  <w:tcW w:w="384"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c>
                <w:tcPr>
                  <w:tcW w:w="2312" w:type="dxa"/>
                  <w:tcBorders>
                    <w:left w:val="single" w:sz="18" w:space="0" w:color="auto"/>
                  </w:tcBorders>
                  <w:vAlign w:val="center"/>
                </w:tcPr>
                <w:p w:rsidR="00634514" w:rsidRPr="005E6939" w:rsidRDefault="00634514" w:rsidP="00634514">
                  <w:pPr>
                    <w:spacing w:after="0" w:line="240" w:lineRule="auto"/>
                    <w:rPr>
                      <w:rFonts w:ascii="Arial" w:hAnsi="Arial" w:cs="Arial"/>
                      <w:color w:val="000000" w:themeColor="text1"/>
                      <w:sz w:val="20"/>
                      <w:szCs w:val="20"/>
                    </w:rPr>
                  </w:pPr>
                </w:p>
                <w:p w:rsidR="00C20D90" w:rsidRDefault="00F963F2" w:rsidP="00634514">
                  <w:pPr>
                    <w:spacing w:after="0" w:line="240" w:lineRule="auto"/>
                    <w:rPr>
                      <w:rFonts w:ascii="Arial" w:hAnsi="Arial" w:cs="Arial"/>
                      <w:color w:val="000000" w:themeColor="text1"/>
                      <w:sz w:val="20"/>
                      <w:szCs w:val="20"/>
                    </w:rPr>
                  </w:pPr>
                  <w:r w:rsidRPr="00F963F2">
                    <w:rPr>
                      <w:rFonts w:ascii="Arial" w:hAnsi="Arial" w:cs="Arial"/>
                      <w:color w:val="FF0000"/>
                      <w:sz w:val="20"/>
                      <w:szCs w:val="20"/>
                    </w:rPr>
                    <w:t>Studije slučaja – životno osiguranje.</w:t>
                  </w:r>
                </w:p>
                <w:p w:rsidR="00F963F2" w:rsidRPr="005E6939" w:rsidRDefault="00F963F2" w:rsidP="00634514">
                  <w:pPr>
                    <w:spacing w:after="0" w:line="240" w:lineRule="auto"/>
                    <w:rPr>
                      <w:rFonts w:ascii="Arial" w:hAnsi="Arial" w:cs="Arial"/>
                      <w:color w:val="000000" w:themeColor="text1"/>
                      <w:sz w:val="20"/>
                      <w:szCs w:val="20"/>
                    </w:rPr>
                  </w:pPr>
                </w:p>
                <w:p w:rsidR="00C20D90" w:rsidRPr="00C20D90" w:rsidRDefault="00C20D90" w:rsidP="00C20D90">
                  <w:pPr>
                    <w:spacing w:after="0" w:line="240" w:lineRule="auto"/>
                    <w:rPr>
                      <w:rFonts w:ascii="Arial" w:hAnsi="Arial" w:cs="Arial"/>
                      <w:color w:val="FF0000"/>
                      <w:sz w:val="20"/>
                      <w:szCs w:val="20"/>
                    </w:rPr>
                  </w:pPr>
                  <w:r w:rsidRPr="00C20D90">
                    <w:rPr>
                      <w:rFonts w:ascii="Arial" w:hAnsi="Arial" w:cs="Arial"/>
                      <w:color w:val="FF0000"/>
                      <w:sz w:val="20"/>
                      <w:szCs w:val="20"/>
                    </w:rPr>
                    <w:t xml:space="preserve">Jednokratne neto-premije. </w:t>
                  </w:r>
                </w:p>
                <w:p w:rsidR="00FB44D2" w:rsidRPr="005E6939" w:rsidRDefault="00FB44D2" w:rsidP="00FF108C">
                  <w:pPr>
                    <w:spacing w:after="0" w:line="240" w:lineRule="auto"/>
                    <w:rPr>
                      <w:rFonts w:ascii="Arial" w:hAnsi="Arial" w:cs="Arial"/>
                      <w:color w:val="000000" w:themeColor="text1"/>
                      <w:sz w:val="20"/>
                      <w:szCs w:val="20"/>
                    </w:rPr>
                  </w:pPr>
                </w:p>
              </w:tc>
              <w:tc>
                <w:tcPr>
                  <w:tcW w:w="383"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r>
            <w:tr w:rsidR="005E6939" w:rsidRPr="005E6939" w:rsidTr="00EE65CF">
              <w:trPr>
                <w:cantSplit/>
              </w:trPr>
              <w:tc>
                <w:tcPr>
                  <w:tcW w:w="2264" w:type="dxa"/>
                  <w:tcBorders>
                    <w:left w:val="single" w:sz="18" w:space="0" w:color="auto"/>
                  </w:tcBorders>
                  <w:vAlign w:val="center"/>
                </w:tcPr>
                <w:p w:rsidR="00D4586C" w:rsidRPr="005E6939" w:rsidRDefault="005E6939"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Proizvodi neživotnog osiguranja I.</w:t>
                  </w:r>
                </w:p>
              </w:tc>
              <w:tc>
                <w:tcPr>
                  <w:tcW w:w="384"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c>
                <w:tcPr>
                  <w:tcW w:w="2312" w:type="dxa"/>
                  <w:tcBorders>
                    <w:left w:val="single" w:sz="18" w:space="0" w:color="auto"/>
                  </w:tcBorders>
                  <w:vAlign w:val="center"/>
                </w:tcPr>
                <w:p w:rsidR="00D4586C" w:rsidRPr="00C20D90" w:rsidRDefault="00C20D90" w:rsidP="00EE65CF">
                  <w:pPr>
                    <w:spacing w:after="0" w:line="240" w:lineRule="auto"/>
                    <w:rPr>
                      <w:rFonts w:ascii="Arial" w:hAnsi="Arial" w:cs="Arial"/>
                      <w:color w:val="FF0000"/>
                      <w:sz w:val="20"/>
                      <w:szCs w:val="20"/>
                    </w:rPr>
                  </w:pPr>
                  <w:r w:rsidRPr="00C20D90">
                    <w:rPr>
                      <w:rFonts w:ascii="Arial" w:hAnsi="Arial" w:cs="Arial"/>
                      <w:color w:val="FF0000"/>
                      <w:sz w:val="20"/>
                      <w:szCs w:val="20"/>
                    </w:rPr>
                    <w:t>Obročn</w:t>
                  </w:r>
                  <w:r w:rsidR="006D34BD">
                    <w:rPr>
                      <w:rFonts w:ascii="Arial" w:hAnsi="Arial" w:cs="Arial"/>
                      <w:color w:val="FF0000"/>
                      <w:sz w:val="20"/>
                      <w:szCs w:val="20"/>
                    </w:rPr>
                    <w:t xml:space="preserve">e neto </w:t>
                  </w:r>
                  <w:r w:rsidRPr="00C20D90">
                    <w:rPr>
                      <w:rFonts w:ascii="Arial" w:hAnsi="Arial" w:cs="Arial"/>
                      <w:color w:val="FF0000"/>
                      <w:sz w:val="20"/>
                      <w:szCs w:val="20"/>
                    </w:rPr>
                    <w:t>premij</w:t>
                  </w:r>
                  <w:r w:rsidR="006D34BD">
                    <w:rPr>
                      <w:rFonts w:ascii="Arial" w:hAnsi="Arial" w:cs="Arial"/>
                      <w:color w:val="FF0000"/>
                      <w:sz w:val="20"/>
                      <w:szCs w:val="20"/>
                    </w:rPr>
                    <w:t>e</w:t>
                  </w:r>
                  <w:r w:rsidRPr="00C20D90">
                    <w:rPr>
                      <w:rFonts w:ascii="Arial" w:hAnsi="Arial" w:cs="Arial"/>
                      <w:color w:val="FF0000"/>
                      <w:sz w:val="20"/>
                      <w:szCs w:val="20"/>
                    </w:rPr>
                    <w:t>.</w:t>
                  </w:r>
                </w:p>
                <w:p w:rsidR="00C20D90" w:rsidRDefault="00C20D90" w:rsidP="00C20D90">
                  <w:pPr>
                    <w:spacing w:after="0" w:line="240" w:lineRule="auto"/>
                    <w:rPr>
                      <w:rFonts w:ascii="Arial" w:hAnsi="Arial" w:cs="Arial"/>
                      <w:color w:val="000000" w:themeColor="text1"/>
                      <w:sz w:val="20"/>
                      <w:szCs w:val="20"/>
                    </w:rPr>
                  </w:pPr>
                </w:p>
                <w:p w:rsidR="00C20D90" w:rsidRPr="005E6939" w:rsidRDefault="00C20D90" w:rsidP="00C20D90">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 xml:space="preserve">Bruto premije. </w:t>
                  </w:r>
                </w:p>
                <w:p w:rsidR="00C20D90" w:rsidRPr="005E6939" w:rsidRDefault="00C20D90" w:rsidP="00EE65CF">
                  <w:pPr>
                    <w:spacing w:after="0" w:line="240" w:lineRule="auto"/>
                    <w:rPr>
                      <w:rFonts w:ascii="Arial" w:hAnsi="Arial" w:cs="Arial"/>
                      <w:color w:val="000000" w:themeColor="text1"/>
                      <w:sz w:val="20"/>
                      <w:szCs w:val="20"/>
                    </w:rPr>
                  </w:pPr>
                </w:p>
              </w:tc>
              <w:tc>
                <w:tcPr>
                  <w:tcW w:w="383"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r>
            <w:tr w:rsidR="005E6939" w:rsidRPr="005E6939" w:rsidTr="00EE65CF">
              <w:trPr>
                <w:cantSplit/>
              </w:trPr>
              <w:tc>
                <w:tcPr>
                  <w:tcW w:w="2264" w:type="dxa"/>
                  <w:tcBorders>
                    <w:left w:val="single" w:sz="18" w:space="0" w:color="auto"/>
                  </w:tcBorders>
                  <w:vAlign w:val="center"/>
                </w:tcPr>
                <w:p w:rsidR="00D4586C" w:rsidRPr="005E6939" w:rsidRDefault="005E6939"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lastRenderedPageBreak/>
                    <w:t>Proizvodi neživotnog osiguranja II.</w:t>
                  </w:r>
                </w:p>
              </w:tc>
              <w:tc>
                <w:tcPr>
                  <w:tcW w:w="384"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c>
                <w:tcPr>
                  <w:tcW w:w="2312" w:type="dxa"/>
                  <w:tcBorders>
                    <w:left w:val="single" w:sz="18" w:space="0" w:color="auto"/>
                  </w:tcBorders>
                  <w:vAlign w:val="center"/>
                </w:tcPr>
                <w:p w:rsidR="000E2D61" w:rsidRPr="005E6939" w:rsidRDefault="005535E2" w:rsidP="005535E2">
                  <w:pPr>
                    <w:spacing w:after="0" w:line="240" w:lineRule="auto"/>
                    <w:rPr>
                      <w:rFonts w:ascii="Arial" w:hAnsi="Arial" w:cs="Arial"/>
                      <w:color w:val="000000" w:themeColor="text1"/>
                      <w:sz w:val="20"/>
                      <w:szCs w:val="20"/>
                      <w:highlight w:val="red"/>
                    </w:rPr>
                  </w:pPr>
                  <w:r w:rsidRPr="005535E2">
                    <w:rPr>
                      <w:rFonts w:ascii="Arial" w:hAnsi="Arial" w:cs="Arial"/>
                      <w:color w:val="FF0000"/>
                      <w:sz w:val="20"/>
                      <w:szCs w:val="20"/>
                    </w:rPr>
                    <w:t>Studij</w:t>
                  </w:r>
                  <w:r>
                    <w:rPr>
                      <w:rFonts w:ascii="Arial" w:hAnsi="Arial" w:cs="Arial"/>
                      <w:color w:val="FF0000"/>
                      <w:sz w:val="20"/>
                      <w:szCs w:val="20"/>
                    </w:rPr>
                    <w:t>e</w:t>
                  </w:r>
                  <w:r w:rsidRPr="005535E2">
                    <w:rPr>
                      <w:rFonts w:ascii="Arial" w:hAnsi="Arial" w:cs="Arial"/>
                      <w:color w:val="FF0000"/>
                      <w:sz w:val="20"/>
                      <w:szCs w:val="20"/>
                    </w:rPr>
                    <w:t xml:space="preserve"> slučaja – neživotno osiguranje.</w:t>
                  </w:r>
                </w:p>
              </w:tc>
              <w:tc>
                <w:tcPr>
                  <w:tcW w:w="383"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r>
            <w:tr w:rsidR="005E6939" w:rsidRPr="005E6939" w:rsidTr="00EE65CF">
              <w:trPr>
                <w:cantSplit/>
              </w:trPr>
              <w:tc>
                <w:tcPr>
                  <w:tcW w:w="2264" w:type="dxa"/>
                  <w:tcBorders>
                    <w:left w:val="single" w:sz="18" w:space="0" w:color="auto"/>
                  </w:tcBorders>
                  <w:vAlign w:val="center"/>
                </w:tcPr>
                <w:p w:rsidR="00D4586C" w:rsidRPr="005E6939" w:rsidRDefault="001E112A"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Pretpostavke savršene konkurencije na tržištu osiguranja. Oblici tržišnih nesavršenosti. Čimbenici oblikovanja cijena.</w:t>
                  </w:r>
                </w:p>
              </w:tc>
              <w:tc>
                <w:tcPr>
                  <w:tcW w:w="384"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c>
                <w:tcPr>
                  <w:tcW w:w="2312" w:type="dxa"/>
                  <w:tcBorders>
                    <w:left w:val="single" w:sz="18" w:space="0" w:color="auto"/>
                  </w:tcBorders>
                  <w:vAlign w:val="center"/>
                </w:tcPr>
                <w:p w:rsidR="00D4586C" w:rsidRPr="005E6939" w:rsidRDefault="00C20D90" w:rsidP="00EE65CF">
                  <w:pPr>
                    <w:spacing w:after="0" w:line="240" w:lineRule="auto"/>
                    <w:rPr>
                      <w:rFonts w:ascii="Arial" w:hAnsi="Arial" w:cs="Arial"/>
                      <w:color w:val="000000" w:themeColor="text1"/>
                      <w:sz w:val="20"/>
                      <w:szCs w:val="20"/>
                      <w:highlight w:val="red"/>
                    </w:rPr>
                  </w:pPr>
                  <w:r w:rsidRPr="005E6939">
                    <w:rPr>
                      <w:rFonts w:ascii="Arial" w:hAnsi="Arial" w:cs="Arial"/>
                      <w:color w:val="000000" w:themeColor="text1"/>
                      <w:sz w:val="20"/>
                      <w:szCs w:val="20"/>
                    </w:rPr>
                    <w:t xml:space="preserve">Zadaci o utjecaju </w:t>
                  </w:r>
                  <w:proofErr w:type="spellStart"/>
                  <w:r w:rsidRPr="005E6939">
                    <w:rPr>
                      <w:rFonts w:ascii="Arial" w:hAnsi="Arial" w:cs="Arial"/>
                      <w:color w:val="000000" w:themeColor="text1"/>
                      <w:sz w:val="20"/>
                      <w:szCs w:val="20"/>
                    </w:rPr>
                    <w:t>tarifiranja</w:t>
                  </w:r>
                  <w:proofErr w:type="spellEnd"/>
                  <w:r w:rsidRPr="005E6939">
                    <w:rPr>
                      <w:rFonts w:ascii="Arial" w:hAnsi="Arial" w:cs="Arial"/>
                      <w:color w:val="000000" w:themeColor="text1"/>
                      <w:sz w:val="20"/>
                      <w:szCs w:val="20"/>
                    </w:rPr>
                    <w:t xml:space="preserve"> na promjene na tržištu osiguranja.</w:t>
                  </w:r>
                </w:p>
              </w:tc>
              <w:tc>
                <w:tcPr>
                  <w:tcW w:w="383"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r>
            <w:tr w:rsidR="005E6939" w:rsidRPr="005E6939" w:rsidTr="00EE65CF">
              <w:trPr>
                <w:cantSplit/>
              </w:trPr>
              <w:tc>
                <w:tcPr>
                  <w:tcW w:w="2264" w:type="dxa"/>
                  <w:tcBorders>
                    <w:left w:val="single" w:sz="18" w:space="0" w:color="auto"/>
                  </w:tcBorders>
                  <w:vAlign w:val="center"/>
                </w:tcPr>
                <w:p w:rsidR="00D4586C" w:rsidRPr="005E6939" w:rsidRDefault="00D4586C" w:rsidP="00EE65CF">
                  <w:pPr>
                    <w:autoSpaceDE w:val="0"/>
                    <w:autoSpaceDN w:val="0"/>
                    <w:adjustRightInd w:val="0"/>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Ugovor o osiguranju. Načela</w:t>
                  </w:r>
                </w:p>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ugovora.</w:t>
                  </w:r>
                </w:p>
              </w:tc>
              <w:tc>
                <w:tcPr>
                  <w:tcW w:w="384"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c>
                <w:tcPr>
                  <w:tcW w:w="2312" w:type="dxa"/>
                  <w:tcBorders>
                    <w:left w:val="single" w:sz="18" w:space="0" w:color="auto"/>
                  </w:tcBorders>
                  <w:vAlign w:val="center"/>
                </w:tcPr>
                <w:p w:rsidR="00D4586C" w:rsidRDefault="00D04CCE" w:rsidP="00EE65CF">
                  <w:pPr>
                    <w:spacing w:after="0" w:line="240" w:lineRule="auto"/>
                    <w:rPr>
                      <w:rFonts w:ascii="Arial" w:hAnsi="Arial" w:cs="Arial"/>
                      <w:color w:val="FF0000"/>
                      <w:sz w:val="20"/>
                      <w:szCs w:val="20"/>
                    </w:rPr>
                  </w:pPr>
                  <w:r w:rsidRPr="00D04CCE">
                    <w:rPr>
                      <w:rFonts w:ascii="Arial" w:hAnsi="Arial" w:cs="Arial"/>
                      <w:color w:val="FF0000"/>
                      <w:sz w:val="20"/>
                      <w:szCs w:val="20"/>
                    </w:rPr>
                    <w:t xml:space="preserve">Primjeri franšize, </w:t>
                  </w:r>
                  <w:proofErr w:type="spellStart"/>
                  <w:r w:rsidRPr="00D04CCE">
                    <w:rPr>
                      <w:rFonts w:ascii="Arial" w:hAnsi="Arial" w:cs="Arial"/>
                      <w:color w:val="FF0000"/>
                      <w:sz w:val="20"/>
                      <w:szCs w:val="20"/>
                    </w:rPr>
                    <w:t>podosiguranja</w:t>
                  </w:r>
                  <w:proofErr w:type="spellEnd"/>
                  <w:r w:rsidRPr="00D04CCE">
                    <w:rPr>
                      <w:rFonts w:ascii="Arial" w:hAnsi="Arial" w:cs="Arial"/>
                      <w:color w:val="FF0000"/>
                      <w:sz w:val="20"/>
                      <w:szCs w:val="20"/>
                    </w:rPr>
                    <w:t>, osiguranja na prvi rizik</w:t>
                  </w:r>
                  <w:r>
                    <w:rPr>
                      <w:rFonts w:ascii="Arial" w:hAnsi="Arial" w:cs="Arial"/>
                      <w:color w:val="FF0000"/>
                      <w:sz w:val="20"/>
                      <w:szCs w:val="20"/>
                    </w:rPr>
                    <w:t xml:space="preserve"> i </w:t>
                  </w:r>
                  <w:proofErr w:type="spellStart"/>
                  <w:r>
                    <w:rPr>
                      <w:rFonts w:ascii="Arial" w:hAnsi="Arial" w:cs="Arial"/>
                      <w:color w:val="FF0000"/>
                      <w:sz w:val="20"/>
                      <w:szCs w:val="20"/>
                    </w:rPr>
                    <w:t>suosiguranja</w:t>
                  </w:r>
                  <w:proofErr w:type="spellEnd"/>
                  <w:r w:rsidRPr="00D04CCE">
                    <w:rPr>
                      <w:rFonts w:ascii="Arial" w:hAnsi="Arial" w:cs="Arial"/>
                      <w:color w:val="FF0000"/>
                      <w:sz w:val="20"/>
                      <w:szCs w:val="20"/>
                    </w:rPr>
                    <w:t>.</w:t>
                  </w:r>
                </w:p>
                <w:p w:rsidR="00363350" w:rsidRDefault="00363350" w:rsidP="00EE65CF">
                  <w:pPr>
                    <w:spacing w:after="0" w:line="240" w:lineRule="auto"/>
                    <w:rPr>
                      <w:rFonts w:ascii="Arial" w:hAnsi="Arial" w:cs="Arial"/>
                      <w:color w:val="FF0000"/>
                      <w:sz w:val="20"/>
                      <w:szCs w:val="20"/>
                    </w:rPr>
                  </w:pPr>
                </w:p>
                <w:p w:rsidR="00363350" w:rsidRPr="005E6939" w:rsidRDefault="00363350" w:rsidP="00EE65CF">
                  <w:pPr>
                    <w:spacing w:after="0" w:line="240" w:lineRule="auto"/>
                    <w:rPr>
                      <w:rFonts w:ascii="Arial" w:hAnsi="Arial" w:cs="Arial"/>
                      <w:color w:val="000000" w:themeColor="text1"/>
                      <w:sz w:val="20"/>
                      <w:szCs w:val="20"/>
                      <w:highlight w:val="red"/>
                    </w:rPr>
                  </w:pPr>
                  <w:r w:rsidRPr="005E22A7">
                    <w:rPr>
                      <w:rFonts w:ascii="Arial" w:hAnsi="Arial" w:cs="Arial"/>
                      <w:color w:val="FF0000"/>
                      <w:sz w:val="20"/>
                      <w:szCs w:val="20"/>
                    </w:rPr>
                    <w:t>Studije slučaja</w:t>
                  </w:r>
                  <w:r w:rsidR="005E22A7">
                    <w:rPr>
                      <w:rFonts w:ascii="Arial" w:hAnsi="Arial" w:cs="Arial"/>
                      <w:color w:val="FF0000"/>
                      <w:sz w:val="20"/>
                      <w:szCs w:val="20"/>
                    </w:rPr>
                    <w:t xml:space="preserve"> – ugovorne odredbe.</w:t>
                  </w:r>
                </w:p>
              </w:tc>
              <w:tc>
                <w:tcPr>
                  <w:tcW w:w="383"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r>
            <w:tr w:rsidR="005E6939" w:rsidRPr="005E6939" w:rsidTr="00EE65CF">
              <w:trPr>
                <w:cantSplit/>
              </w:trPr>
              <w:tc>
                <w:tcPr>
                  <w:tcW w:w="2264" w:type="dxa"/>
                  <w:tcBorders>
                    <w:left w:val="single" w:sz="18" w:space="0" w:color="auto"/>
                  </w:tcBorders>
                  <w:vAlign w:val="center"/>
                </w:tcPr>
                <w:p w:rsidR="00D4586C" w:rsidRPr="005E6939" w:rsidRDefault="001E112A"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Preuzimanje rizika i utvrđivanje cijene osiguranja. Troškovi poslovanja društava za osiguranje.</w:t>
                  </w:r>
                </w:p>
              </w:tc>
              <w:tc>
                <w:tcPr>
                  <w:tcW w:w="384"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c>
                <w:tcPr>
                  <w:tcW w:w="2312" w:type="dxa"/>
                  <w:tcBorders>
                    <w:left w:val="single" w:sz="18" w:space="0" w:color="auto"/>
                  </w:tcBorders>
                  <w:vAlign w:val="center"/>
                </w:tcPr>
                <w:p w:rsidR="001E112A" w:rsidRDefault="001E112A" w:rsidP="00EE65CF">
                  <w:pPr>
                    <w:spacing w:after="0" w:line="240" w:lineRule="auto"/>
                    <w:rPr>
                      <w:rFonts w:ascii="Arial" w:hAnsi="Arial" w:cs="Arial"/>
                      <w:color w:val="000000" w:themeColor="text1"/>
                      <w:sz w:val="20"/>
                      <w:szCs w:val="20"/>
                    </w:rPr>
                  </w:pPr>
                </w:p>
                <w:p w:rsidR="00E17F83" w:rsidRDefault="001E112A"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Utvrđivanje performansi iz poslova preuzimanja rizika u osiguranju.</w:t>
                  </w:r>
                </w:p>
                <w:p w:rsidR="004F4009" w:rsidRDefault="004F4009" w:rsidP="00EE65CF">
                  <w:pPr>
                    <w:spacing w:after="0" w:line="240" w:lineRule="auto"/>
                    <w:rPr>
                      <w:rFonts w:ascii="Arial" w:hAnsi="Arial" w:cs="Arial"/>
                      <w:color w:val="000000" w:themeColor="text1"/>
                      <w:sz w:val="20"/>
                      <w:szCs w:val="20"/>
                    </w:rPr>
                  </w:pPr>
                </w:p>
                <w:p w:rsidR="00E17F83" w:rsidRPr="00363350" w:rsidRDefault="004F4009" w:rsidP="00EE65CF">
                  <w:pPr>
                    <w:spacing w:after="0" w:line="240" w:lineRule="auto"/>
                    <w:rPr>
                      <w:rFonts w:ascii="Arial" w:hAnsi="Arial" w:cs="Arial"/>
                      <w:color w:val="000000" w:themeColor="text1"/>
                      <w:sz w:val="20"/>
                      <w:szCs w:val="20"/>
                    </w:rPr>
                  </w:pPr>
                  <w:r w:rsidRPr="005E22A7">
                    <w:rPr>
                      <w:rFonts w:ascii="Arial" w:hAnsi="Arial" w:cs="Arial"/>
                      <w:color w:val="FF0000"/>
                      <w:sz w:val="20"/>
                      <w:szCs w:val="20"/>
                    </w:rPr>
                    <w:t>Studije slučaja – analiza financijskog izvješća</w:t>
                  </w:r>
                  <w:r w:rsidR="005E22A7">
                    <w:rPr>
                      <w:rFonts w:ascii="Arial" w:hAnsi="Arial" w:cs="Arial"/>
                      <w:color w:val="FF0000"/>
                      <w:sz w:val="20"/>
                      <w:szCs w:val="20"/>
                    </w:rPr>
                    <w:t>.</w:t>
                  </w:r>
                </w:p>
              </w:tc>
              <w:tc>
                <w:tcPr>
                  <w:tcW w:w="383"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r>
            <w:tr w:rsidR="005E6939" w:rsidRPr="005E6939" w:rsidTr="00EE65CF">
              <w:trPr>
                <w:cantSplit/>
              </w:trPr>
              <w:tc>
                <w:tcPr>
                  <w:tcW w:w="2264" w:type="dxa"/>
                  <w:tcBorders>
                    <w:left w:val="single" w:sz="18" w:space="0" w:color="auto"/>
                  </w:tcBorders>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Ekonomika posredništva u prodaji osiguranja.</w:t>
                  </w:r>
                </w:p>
              </w:tc>
              <w:tc>
                <w:tcPr>
                  <w:tcW w:w="384"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c>
                <w:tcPr>
                  <w:tcW w:w="2312" w:type="dxa"/>
                  <w:tcBorders>
                    <w:left w:val="single" w:sz="18" w:space="0" w:color="auto"/>
                  </w:tcBorders>
                  <w:vAlign w:val="center"/>
                </w:tcPr>
                <w:p w:rsidR="00A37EC9" w:rsidRPr="005E6939" w:rsidRDefault="00A37EC9" w:rsidP="00EE65CF">
                  <w:pPr>
                    <w:spacing w:after="0" w:line="240" w:lineRule="auto"/>
                    <w:rPr>
                      <w:rFonts w:ascii="Arial" w:hAnsi="Arial" w:cs="Arial"/>
                      <w:color w:val="000000" w:themeColor="text1"/>
                      <w:sz w:val="20"/>
                      <w:szCs w:val="20"/>
                    </w:rPr>
                  </w:pPr>
                </w:p>
                <w:p w:rsidR="00A37EC9" w:rsidRPr="001B1796" w:rsidRDefault="001B1796" w:rsidP="00EE65CF">
                  <w:pPr>
                    <w:spacing w:after="0" w:line="240" w:lineRule="auto"/>
                    <w:rPr>
                      <w:rFonts w:ascii="Arial" w:hAnsi="Arial" w:cs="Arial"/>
                      <w:color w:val="FF0000"/>
                      <w:sz w:val="20"/>
                      <w:szCs w:val="20"/>
                    </w:rPr>
                  </w:pPr>
                  <w:r w:rsidRPr="001B1796">
                    <w:rPr>
                      <w:rFonts w:ascii="Arial" w:hAnsi="Arial" w:cs="Arial"/>
                      <w:color w:val="FF0000"/>
                      <w:sz w:val="20"/>
                      <w:szCs w:val="20"/>
                    </w:rPr>
                    <w:t>Distributeri u osiguranju.</w:t>
                  </w:r>
                </w:p>
                <w:p w:rsidR="001B1796" w:rsidRPr="001B1796" w:rsidRDefault="001B1796" w:rsidP="00EE65CF">
                  <w:pPr>
                    <w:spacing w:after="0" w:line="240" w:lineRule="auto"/>
                    <w:rPr>
                      <w:rFonts w:ascii="Arial" w:hAnsi="Arial" w:cs="Arial"/>
                      <w:color w:val="FF0000"/>
                      <w:sz w:val="20"/>
                      <w:szCs w:val="20"/>
                    </w:rPr>
                  </w:pPr>
                </w:p>
                <w:p w:rsidR="001B1796" w:rsidRPr="001B1796" w:rsidRDefault="001B1796" w:rsidP="00EE65CF">
                  <w:pPr>
                    <w:spacing w:after="0" w:line="240" w:lineRule="auto"/>
                    <w:rPr>
                      <w:rFonts w:ascii="Arial" w:hAnsi="Arial" w:cs="Arial"/>
                      <w:color w:val="FF0000"/>
                      <w:sz w:val="20"/>
                      <w:szCs w:val="20"/>
                    </w:rPr>
                  </w:pPr>
                  <w:r w:rsidRPr="001B1796">
                    <w:rPr>
                      <w:rFonts w:ascii="Arial" w:hAnsi="Arial" w:cs="Arial"/>
                      <w:color w:val="FF0000"/>
                      <w:sz w:val="20"/>
                      <w:szCs w:val="20"/>
                    </w:rPr>
                    <w:t>Gostovanje stručnjaka iz prakse.</w:t>
                  </w:r>
                </w:p>
                <w:p w:rsidR="001B1796" w:rsidRPr="005E6939" w:rsidRDefault="001B1796" w:rsidP="00EE65CF">
                  <w:pPr>
                    <w:spacing w:after="0" w:line="240" w:lineRule="auto"/>
                    <w:rPr>
                      <w:rFonts w:ascii="Arial" w:hAnsi="Arial" w:cs="Arial"/>
                      <w:color w:val="000000" w:themeColor="text1"/>
                      <w:sz w:val="20"/>
                      <w:szCs w:val="20"/>
                    </w:rPr>
                  </w:pPr>
                </w:p>
              </w:tc>
              <w:tc>
                <w:tcPr>
                  <w:tcW w:w="383"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r>
            <w:tr w:rsidR="005E6939" w:rsidRPr="005E6939" w:rsidTr="00EE65CF">
              <w:trPr>
                <w:cantSplit/>
              </w:trPr>
              <w:tc>
                <w:tcPr>
                  <w:tcW w:w="2264" w:type="dxa"/>
                  <w:tcBorders>
                    <w:left w:val="single" w:sz="18" w:space="0" w:color="auto"/>
                  </w:tcBorders>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Oblikovanje izvora sredstava osiguratelja: kapital i pričuve.</w:t>
                  </w:r>
                </w:p>
              </w:tc>
              <w:tc>
                <w:tcPr>
                  <w:tcW w:w="384"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c>
                <w:tcPr>
                  <w:tcW w:w="2312" w:type="dxa"/>
                  <w:tcBorders>
                    <w:left w:val="single" w:sz="18" w:space="0" w:color="auto"/>
                  </w:tcBorders>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Utvrđivanje matematičke pričuve. Određivanje pričuva za prijenosne premije i pričuva šteta.</w:t>
                  </w:r>
                </w:p>
              </w:tc>
              <w:tc>
                <w:tcPr>
                  <w:tcW w:w="383"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r>
            <w:tr w:rsidR="005E6939" w:rsidRPr="005E6939" w:rsidTr="00EE65CF">
              <w:trPr>
                <w:cantSplit/>
              </w:trPr>
              <w:tc>
                <w:tcPr>
                  <w:tcW w:w="2264" w:type="dxa"/>
                  <w:tcBorders>
                    <w:left w:val="single" w:sz="18" w:space="0" w:color="auto"/>
                  </w:tcBorders>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Ulaganja društava za osiguranje.</w:t>
                  </w:r>
                </w:p>
              </w:tc>
              <w:tc>
                <w:tcPr>
                  <w:tcW w:w="384"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c>
                <w:tcPr>
                  <w:tcW w:w="2312" w:type="dxa"/>
                  <w:tcBorders>
                    <w:left w:val="single" w:sz="18" w:space="0" w:color="auto"/>
                  </w:tcBorders>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Kamatna imunizacija. Odabir optimalnog portfelja.</w:t>
                  </w:r>
                </w:p>
                <w:p w:rsidR="00BF34FC" w:rsidRPr="005E6939" w:rsidRDefault="00BF34FC" w:rsidP="00EE65CF">
                  <w:pPr>
                    <w:spacing w:after="0" w:line="240" w:lineRule="auto"/>
                    <w:rPr>
                      <w:rFonts w:ascii="Arial" w:hAnsi="Arial" w:cs="Arial"/>
                      <w:color w:val="000000" w:themeColor="text1"/>
                      <w:sz w:val="20"/>
                      <w:szCs w:val="20"/>
                    </w:rPr>
                  </w:pPr>
                </w:p>
                <w:p w:rsidR="00696787" w:rsidRPr="005E6939" w:rsidRDefault="00696787" w:rsidP="00EE65CF">
                  <w:pPr>
                    <w:spacing w:after="0" w:line="240" w:lineRule="auto"/>
                    <w:rPr>
                      <w:rFonts w:ascii="Arial" w:hAnsi="Arial" w:cs="Arial"/>
                      <w:color w:val="000000" w:themeColor="text1"/>
                      <w:sz w:val="20"/>
                      <w:szCs w:val="20"/>
                    </w:rPr>
                  </w:pPr>
                  <w:proofErr w:type="spellStart"/>
                  <w:r w:rsidRPr="005E6939">
                    <w:rPr>
                      <w:rFonts w:ascii="Arial" w:hAnsi="Arial" w:cs="Arial"/>
                      <w:color w:val="000000" w:themeColor="text1"/>
                      <w:sz w:val="20"/>
                      <w:szCs w:val="20"/>
                    </w:rPr>
                    <w:t>Kahoot</w:t>
                  </w:r>
                  <w:proofErr w:type="spellEnd"/>
                  <w:r w:rsidRPr="005E6939">
                    <w:rPr>
                      <w:rFonts w:ascii="Arial" w:hAnsi="Arial" w:cs="Arial"/>
                      <w:color w:val="000000" w:themeColor="text1"/>
                      <w:sz w:val="20"/>
                      <w:szCs w:val="20"/>
                    </w:rPr>
                    <w:t xml:space="preserve"> kvizovi i/ili pitanja za diskusiju – pitanja u području oblikovanja i ulaganja sredstava osiguratelja.</w:t>
                  </w:r>
                </w:p>
              </w:tc>
              <w:tc>
                <w:tcPr>
                  <w:tcW w:w="383"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r>
            <w:tr w:rsidR="005E6939" w:rsidRPr="005E6939" w:rsidTr="00EE65CF">
              <w:trPr>
                <w:cantSplit/>
              </w:trPr>
              <w:tc>
                <w:tcPr>
                  <w:tcW w:w="2264" w:type="dxa"/>
                  <w:tcBorders>
                    <w:left w:val="single" w:sz="18" w:space="0" w:color="auto"/>
                  </w:tcBorders>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 xml:space="preserve">Raspodjela rizika osiguratelja: </w:t>
                  </w:r>
                  <w:proofErr w:type="spellStart"/>
                  <w:r w:rsidRPr="005E6939">
                    <w:rPr>
                      <w:rFonts w:ascii="Arial" w:hAnsi="Arial" w:cs="Arial"/>
                      <w:color w:val="000000" w:themeColor="text1"/>
                      <w:sz w:val="20"/>
                      <w:szCs w:val="20"/>
                    </w:rPr>
                    <w:t>suosiguranje</w:t>
                  </w:r>
                  <w:proofErr w:type="spellEnd"/>
                  <w:r w:rsidRPr="005E6939">
                    <w:rPr>
                      <w:rFonts w:ascii="Arial" w:hAnsi="Arial" w:cs="Arial"/>
                      <w:color w:val="000000" w:themeColor="text1"/>
                      <w:sz w:val="20"/>
                      <w:szCs w:val="20"/>
                    </w:rPr>
                    <w:t>, reosiguranje, alternativni oblici transfera rizika.</w:t>
                  </w:r>
                </w:p>
              </w:tc>
              <w:tc>
                <w:tcPr>
                  <w:tcW w:w="384"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c>
                <w:tcPr>
                  <w:tcW w:w="2312" w:type="dxa"/>
                  <w:tcBorders>
                    <w:left w:val="single" w:sz="18" w:space="0" w:color="auto"/>
                  </w:tcBorders>
                  <w:vAlign w:val="center"/>
                </w:tcPr>
                <w:p w:rsidR="00D4586C"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Primjeri proporcionalnih i neproporcionalnih reosiguranja.</w:t>
                  </w:r>
                </w:p>
                <w:p w:rsidR="00CE7A86" w:rsidRDefault="00CE7A86" w:rsidP="00EE65CF">
                  <w:pPr>
                    <w:spacing w:after="0" w:line="240" w:lineRule="auto"/>
                    <w:rPr>
                      <w:rFonts w:ascii="Arial" w:hAnsi="Arial" w:cs="Arial"/>
                      <w:color w:val="000000" w:themeColor="text1"/>
                      <w:sz w:val="20"/>
                      <w:szCs w:val="20"/>
                    </w:rPr>
                  </w:pPr>
                </w:p>
                <w:p w:rsidR="00CE7A86" w:rsidRPr="005E6939" w:rsidRDefault="00CE7A86" w:rsidP="00EE65CF">
                  <w:pPr>
                    <w:spacing w:after="0" w:line="240" w:lineRule="auto"/>
                    <w:rPr>
                      <w:rFonts w:ascii="Arial" w:hAnsi="Arial" w:cs="Arial"/>
                      <w:color w:val="000000" w:themeColor="text1"/>
                      <w:sz w:val="20"/>
                      <w:szCs w:val="20"/>
                    </w:rPr>
                  </w:pPr>
                  <w:r w:rsidRPr="005E22A7">
                    <w:rPr>
                      <w:rFonts w:ascii="Arial" w:hAnsi="Arial" w:cs="Arial"/>
                      <w:color w:val="FF0000"/>
                      <w:sz w:val="20"/>
                      <w:szCs w:val="20"/>
                    </w:rPr>
                    <w:t>Studije slučaja – raspodjela rizika osiguratelja</w:t>
                  </w:r>
                  <w:r w:rsidR="005E22A7">
                    <w:rPr>
                      <w:rFonts w:ascii="Arial" w:hAnsi="Arial" w:cs="Arial"/>
                      <w:color w:val="FF0000"/>
                      <w:sz w:val="20"/>
                      <w:szCs w:val="20"/>
                    </w:rPr>
                    <w:t>.</w:t>
                  </w:r>
                </w:p>
                <w:p w:rsidR="00E85D8B" w:rsidRPr="005E6939" w:rsidRDefault="00E85D8B" w:rsidP="00EE65CF">
                  <w:pPr>
                    <w:spacing w:after="0" w:line="240" w:lineRule="auto"/>
                    <w:rPr>
                      <w:rFonts w:ascii="Arial" w:hAnsi="Arial" w:cs="Arial"/>
                      <w:color w:val="000000" w:themeColor="text1"/>
                      <w:sz w:val="20"/>
                      <w:szCs w:val="20"/>
                    </w:rPr>
                  </w:pPr>
                </w:p>
                <w:p w:rsidR="00BF34FC" w:rsidRPr="005E6939" w:rsidRDefault="00E85D8B" w:rsidP="00EE65CF">
                  <w:pPr>
                    <w:spacing w:after="0" w:line="240" w:lineRule="auto"/>
                    <w:rPr>
                      <w:rFonts w:ascii="Arial" w:hAnsi="Arial" w:cs="Arial"/>
                      <w:color w:val="000000" w:themeColor="text1"/>
                      <w:sz w:val="20"/>
                      <w:szCs w:val="20"/>
                    </w:rPr>
                  </w:pPr>
                  <w:proofErr w:type="spellStart"/>
                  <w:r w:rsidRPr="005E6939">
                    <w:rPr>
                      <w:rFonts w:ascii="Arial" w:hAnsi="Arial" w:cs="Arial"/>
                      <w:color w:val="000000" w:themeColor="text1"/>
                      <w:sz w:val="20"/>
                      <w:szCs w:val="20"/>
                    </w:rPr>
                    <w:t>Kahoot</w:t>
                  </w:r>
                  <w:proofErr w:type="spellEnd"/>
                  <w:r w:rsidRPr="005E6939">
                    <w:rPr>
                      <w:rFonts w:ascii="Arial" w:hAnsi="Arial" w:cs="Arial"/>
                      <w:color w:val="000000" w:themeColor="text1"/>
                      <w:sz w:val="20"/>
                      <w:szCs w:val="20"/>
                    </w:rPr>
                    <w:t xml:space="preserve"> kvizovi i/ili pitanja za diskusiju – pitanja u području reosiguranja i alternativnih oblika transfera rizika društava za osiguranje.</w:t>
                  </w:r>
                </w:p>
              </w:tc>
              <w:tc>
                <w:tcPr>
                  <w:tcW w:w="383"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r>
            <w:tr w:rsidR="005E6939" w:rsidRPr="005E6939" w:rsidTr="00EE65CF">
              <w:trPr>
                <w:cantSplit/>
              </w:trPr>
              <w:tc>
                <w:tcPr>
                  <w:tcW w:w="2264" w:type="dxa"/>
                  <w:tcBorders>
                    <w:left w:val="single" w:sz="18" w:space="0" w:color="auto"/>
                  </w:tcBorders>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Likvidacija štete: osigurnina, organizacija i faze u postupku likvidacije štete.</w:t>
                  </w:r>
                </w:p>
              </w:tc>
              <w:tc>
                <w:tcPr>
                  <w:tcW w:w="384"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c>
                <w:tcPr>
                  <w:tcW w:w="2312" w:type="dxa"/>
                  <w:tcBorders>
                    <w:left w:val="single" w:sz="18" w:space="0" w:color="auto"/>
                  </w:tcBorders>
                  <w:vAlign w:val="center"/>
                </w:tcPr>
                <w:p w:rsidR="00E85D8B" w:rsidRPr="005E6939" w:rsidRDefault="00135251"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Primjer postupka likvidacije šteta</w:t>
                  </w:r>
                </w:p>
                <w:p w:rsidR="00D4586C" w:rsidRDefault="00B829CC" w:rsidP="00B829CC">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(t</w:t>
                  </w:r>
                  <w:r w:rsidR="00E85D8B" w:rsidRPr="005E6939">
                    <w:rPr>
                      <w:rFonts w:ascii="Arial" w:hAnsi="Arial" w:cs="Arial"/>
                      <w:color w:val="000000" w:themeColor="text1"/>
                      <w:sz w:val="20"/>
                      <w:szCs w:val="20"/>
                    </w:rPr>
                    <w:t xml:space="preserve">erenska </w:t>
                  </w:r>
                  <w:r w:rsidRPr="005E6939">
                    <w:rPr>
                      <w:rFonts w:ascii="Arial" w:hAnsi="Arial" w:cs="Arial"/>
                      <w:color w:val="000000" w:themeColor="text1"/>
                      <w:sz w:val="20"/>
                      <w:szCs w:val="20"/>
                    </w:rPr>
                    <w:t>nastava).</w:t>
                  </w:r>
                </w:p>
                <w:p w:rsidR="00CE7A86" w:rsidRDefault="00CE7A86" w:rsidP="00B829CC">
                  <w:pPr>
                    <w:spacing w:after="0" w:line="240" w:lineRule="auto"/>
                    <w:rPr>
                      <w:rFonts w:ascii="Arial" w:hAnsi="Arial" w:cs="Arial"/>
                      <w:color w:val="000000" w:themeColor="text1"/>
                      <w:sz w:val="20"/>
                      <w:szCs w:val="20"/>
                    </w:rPr>
                  </w:pPr>
                </w:p>
                <w:p w:rsidR="00CE7A86" w:rsidRPr="005E6939" w:rsidRDefault="00CE7A86" w:rsidP="00B829CC">
                  <w:pPr>
                    <w:spacing w:after="0" w:line="240" w:lineRule="auto"/>
                    <w:rPr>
                      <w:rFonts w:ascii="Arial" w:hAnsi="Arial" w:cs="Arial"/>
                      <w:color w:val="000000" w:themeColor="text1"/>
                      <w:sz w:val="20"/>
                      <w:szCs w:val="20"/>
                    </w:rPr>
                  </w:pPr>
                  <w:r w:rsidRPr="005E22A7">
                    <w:rPr>
                      <w:rFonts w:ascii="Arial" w:hAnsi="Arial" w:cs="Arial"/>
                      <w:color w:val="FF0000"/>
                      <w:sz w:val="20"/>
                      <w:szCs w:val="20"/>
                    </w:rPr>
                    <w:t xml:space="preserve">Studije slučaja – </w:t>
                  </w:r>
                  <w:r w:rsidR="001B5D38" w:rsidRPr="005E22A7">
                    <w:rPr>
                      <w:rFonts w:ascii="Arial" w:hAnsi="Arial" w:cs="Arial"/>
                      <w:color w:val="FF0000"/>
                      <w:sz w:val="20"/>
                      <w:szCs w:val="20"/>
                    </w:rPr>
                    <w:t>Likvidacija štete</w:t>
                  </w:r>
                  <w:r w:rsidR="005E22A7">
                    <w:rPr>
                      <w:rFonts w:ascii="Arial" w:hAnsi="Arial" w:cs="Arial"/>
                      <w:color w:val="FF0000"/>
                      <w:sz w:val="20"/>
                      <w:szCs w:val="20"/>
                    </w:rPr>
                    <w:t>.</w:t>
                  </w:r>
                </w:p>
              </w:tc>
              <w:tc>
                <w:tcPr>
                  <w:tcW w:w="383"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r>
            <w:tr w:rsidR="005E6939" w:rsidRPr="005E6939" w:rsidTr="00EE65CF">
              <w:trPr>
                <w:cantSplit/>
              </w:trPr>
              <w:tc>
                <w:tcPr>
                  <w:tcW w:w="2264" w:type="dxa"/>
                  <w:tcBorders>
                    <w:left w:val="single" w:sz="18" w:space="0" w:color="auto"/>
                  </w:tcBorders>
                  <w:vAlign w:val="center"/>
                </w:tcPr>
                <w:p w:rsidR="00D4586C" w:rsidRPr="005E6939" w:rsidRDefault="00D4586C" w:rsidP="00EE65CF">
                  <w:pPr>
                    <w:autoSpaceDE w:val="0"/>
                    <w:autoSpaceDN w:val="0"/>
                    <w:adjustRightInd w:val="0"/>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Ekonomska analiza prijevara u</w:t>
                  </w:r>
                </w:p>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osiguranju.</w:t>
                  </w:r>
                </w:p>
              </w:tc>
              <w:tc>
                <w:tcPr>
                  <w:tcW w:w="384"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c>
                <w:tcPr>
                  <w:tcW w:w="2312" w:type="dxa"/>
                  <w:tcBorders>
                    <w:left w:val="single" w:sz="18" w:space="0" w:color="auto"/>
                  </w:tcBorders>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Studije slučaja prijevara u osiguranju.</w:t>
                  </w:r>
                </w:p>
              </w:tc>
              <w:tc>
                <w:tcPr>
                  <w:tcW w:w="383" w:type="dxa"/>
                  <w:tcBorders>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r>
            <w:tr w:rsidR="005E6939" w:rsidRPr="005E6939" w:rsidTr="00EE65CF">
              <w:trPr>
                <w:cantSplit/>
              </w:trPr>
              <w:tc>
                <w:tcPr>
                  <w:tcW w:w="2264" w:type="dxa"/>
                  <w:tcBorders>
                    <w:left w:val="single" w:sz="18" w:space="0" w:color="auto"/>
                    <w:bottom w:val="single" w:sz="18" w:space="0" w:color="auto"/>
                  </w:tcBorders>
                  <w:vAlign w:val="center"/>
                </w:tcPr>
                <w:p w:rsidR="00D4586C" w:rsidRPr="005E6939" w:rsidRDefault="00D4586C" w:rsidP="00EE65CF">
                  <w:pPr>
                    <w:autoSpaceDE w:val="0"/>
                    <w:autoSpaceDN w:val="0"/>
                    <w:adjustRightInd w:val="0"/>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Regulacija osiguranja:</w:t>
                  </w:r>
                </w:p>
                <w:p w:rsidR="00D4586C" w:rsidRPr="005E6939" w:rsidRDefault="00D4586C" w:rsidP="00EE65CF">
                  <w:pPr>
                    <w:autoSpaceDE w:val="0"/>
                    <w:autoSpaceDN w:val="0"/>
                    <w:adjustRightInd w:val="0"/>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nesavršenosti tržišta i razlozi</w:t>
                  </w:r>
                </w:p>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regulacije, područja regulacije.</w:t>
                  </w:r>
                </w:p>
              </w:tc>
              <w:tc>
                <w:tcPr>
                  <w:tcW w:w="384" w:type="dxa"/>
                  <w:tcBorders>
                    <w:bottom w:val="single" w:sz="18" w:space="0" w:color="auto"/>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c>
                <w:tcPr>
                  <w:tcW w:w="2312" w:type="dxa"/>
                  <w:tcBorders>
                    <w:left w:val="single" w:sz="18" w:space="0" w:color="auto"/>
                    <w:bottom w:val="single" w:sz="18" w:space="0" w:color="auto"/>
                  </w:tcBorders>
                  <w:vAlign w:val="center"/>
                </w:tcPr>
                <w:p w:rsidR="00D4586C" w:rsidRPr="005E6939" w:rsidRDefault="00D4586C" w:rsidP="00EE65CF">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Regulacija solventnosti.</w:t>
                  </w:r>
                </w:p>
              </w:tc>
              <w:tc>
                <w:tcPr>
                  <w:tcW w:w="383" w:type="dxa"/>
                  <w:tcBorders>
                    <w:bottom w:val="single" w:sz="18" w:space="0" w:color="auto"/>
                    <w:right w:val="single" w:sz="18" w:space="0" w:color="auto"/>
                  </w:tcBorders>
                  <w:vAlign w:val="center"/>
                </w:tcPr>
                <w:p w:rsidR="00D4586C" w:rsidRPr="005E6939" w:rsidRDefault="00D4586C" w:rsidP="00EE65CF">
                  <w:pPr>
                    <w:spacing w:after="0" w:line="240" w:lineRule="auto"/>
                    <w:jc w:val="center"/>
                    <w:rPr>
                      <w:rFonts w:ascii="Arial" w:hAnsi="Arial" w:cs="Arial"/>
                      <w:color w:val="000000" w:themeColor="text1"/>
                      <w:sz w:val="20"/>
                      <w:szCs w:val="20"/>
                    </w:rPr>
                  </w:pPr>
                  <w:r w:rsidRPr="005E6939">
                    <w:rPr>
                      <w:rFonts w:ascii="Arial" w:hAnsi="Arial" w:cs="Arial"/>
                      <w:color w:val="000000" w:themeColor="text1"/>
                      <w:sz w:val="20"/>
                      <w:szCs w:val="20"/>
                    </w:rPr>
                    <w:t>2</w:t>
                  </w:r>
                </w:p>
              </w:tc>
            </w:tr>
          </w:tbl>
          <w:p w:rsidR="00D4586C" w:rsidRPr="005E6939" w:rsidRDefault="00D4586C" w:rsidP="00EE65CF">
            <w:pPr>
              <w:autoSpaceDE w:val="0"/>
              <w:autoSpaceDN w:val="0"/>
              <w:adjustRightInd w:val="0"/>
              <w:rPr>
                <w:rFonts w:ascii="Arial" w:hAnsi="Arial" w:cs="Arial"/>
                <w:color w:val="000000" w:themeColor="text1"/>
                <w:sz w:val="16"/>
                <w:szCs w:val="16"/>
              </w:rPr>
            </w:pPr>
          </w:p>
        </w:tc>
      </w:tr>
      <w:tr w:rsidR="005E6939" w:rsidRPr="005E6939" w:rsidTr="00EE65C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4586C" w:rsidRPr="005E6939" w:rsidRDefault="00D4586C" w:rsidP="00EE65CF">
            <w:pPr>
              <w:tabs>
                <w:tab w:val="left" w:pos="2820"/>
              </w:tabs>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D4586C" w:rsidRPr="005E6939" w:rsidRDefault="00E859C0" w:rsidP="00EE65CF">
            <w:pPr>
              <w:pStyle w:val="FieldText"/>
              <w:rPr>
                <w:rFonts w:ascii="Arial" w:hAnsi="Arial" w:cs="Arial"/>
                <w:color w:val="000000" w:themeColor="text1"/>
                <w:sz w:val="20"/>
                <w:szCs w:val="20"/>
                <w:lang w:val="hr-HR"/>
              </w:rPr>
            </w:pPr>
            <w:r w:rsidRPr="005E6939">
              <w:rPr>
                <w:rFonts w:ascii="MS Gothic" w:eastAsia="MS Gothic" w:hAnsi="MS Gothic" w:cs="MS Gothic" w:hint="eastAsia"/>
                <w:color w:val="000000" w:themeColor="text1"/>
                <w:sz w:val="20"/>
                <w:szCs w:val="20"/>
              </w:rPr>
              <w:t>☑</w:t>
            </w:r>
            <w:r w:rsidR="00D4586C" w:rsidRPr="005E6939">
              <w:rPr>
                <w:rFonts w:ascii="Arial" w:hAnsi="Arial" w:cs="Arial"/>
                <w:color w:val="000000" w:themeColor="text1"/>
                <w:sz w:val="20"/>
                <w:szCs w:val="20"/>
                <w:u w:val="single"/>
                <w:lang w:val="hr-HR"/>
              </w:rPr>
              <w:t>predavanja</w:t>
            </w:r>
          </w:p>
          <w:p w:rsidR="00D4586C" w:rsidRPr="005E6939" w:rsidRDefault="00D4586C" w:rsidP="00EE65CF">
            <w:pPr>
              <w:pStyle w:val="FieldText"/>
              <w:rPr>
                <w:rFonts w:ascii="Arial" w:hAnsi="Arial" w:cs="Arial"/>
                <w:b w:val="0"/>
                <w:color w:val="000000" w:themeColor="text1"/>
                <w:sz w:val="20"/>
                <w:szCs w:val="20"/>
                <w:lang w:val="hr-HR"/>
              </w:rPr>
            </w:pPr>
            <w:r w:rsidRPr="005E6939">
              <w:rPr>
                <w:rFonts w:ascii="MS Gothic" w:eastAsia="MS Gothic" w:hAnsi="MS Gothic" w:cs="MS Gothic" w:hint="eastAsia"/>
                <w:b w:val="0"/>
                <w:color w:val="000000" w:themeColor="text1"/>
                <w:sz w:val="20"/>
                <w:szCs w:val="20"/>
                <w:lang w:val="hr-HR"/>
              </w:rPr>
              <w:t>☐</w:t>
            </w:r>
            <w:r w:rsidRPr="005E6939">
              <w:rPr>
                <w:rFonts w:ascii="Arial" w:hAnsi="Arial" w:cs="Arial"/>
                <w:b w:val="0"/>
                <w:color w:val="000000" w:themeColor="text1"/>
                <w:sz w:val="20"/>
                <w:szCs w:val="20"/>
                <w:lang w:val="hr-HR"/>
              </w:rPr>
              <w:t xml:space="preserve"> seminari i radionice  </w:t>
            </w:r>
          </w:p>
          <w:p w:rsidR="00D4586C" w:rsidRPr="005E6939" w:rsidRDefault="00E859C0" w:rsidP="00EE65CF">
            <w:pPr>
              <w:pStyle w:val="FieldText"/>
              <w:rPr>
                <w:rFonts w:ascii="Arial" w:hAnsi="Arial" w:cs="Arial"/>
                <w:color w:val="000000" w:themeColor="text1"/>
                <w:sz w:val="20"/>
                <w:szCs w:val="20"/>
                <w:lang w:val="hr-HR"/>
              </w:rPr>
            </w:pPr>
            <w:r w:rsidRPr="005E6939">
              <w:rPr>
                <w:rFonts w:ascii="MS Gothic" w:eastAsia="MS Gothic" w:hAnsi="MS Gothic" w:cs="MS Gothic" w:hint="eastAsia"/>
                <w:color w:val="000000" w:themeColor="text1"/>
                <w:sz w:val="20"/>
                <w:szCs w:val="20"/>
              </w:rPr>
              <w:t>☑</w:t>
            </w:r>
            <w:r w:rsidR="007B6A7F" w:rsidRPr="005E6939">
              <w:rPr>
                <w:rFonts w:ascii="MS Gothic" w:eastAsia="MS Gothic" w:hAnsi="MS Gothic" w:cs="MS Gothic"/>
                <w:b w:val="0"/>
                <w:color w:val="000000" w:themeColor="text1"/>
                <w:sz w:val="20"/>
                <w:szCs w:val="20"/>
                <w:lang w:val="hr-HR"/>
              </w:rPr>
              <w:t xml:space="preserve"> </w:t>
            </w:r>
            <w:r w:rsidR="00D4586C" w:rsidRPr="005E6939">
              <w:rPr>
                <w:rFonts w:ascii="Arial" w:hAnsi="Arial" w:cs="Arial"/>
                <w:color w:val="000000" w:themeColor="text1"/>
                <w:sz w:val="20"/>
                <w:szCs w:val="20"/>
                <w:u w:val="single"/>
                <w:lang w:val="hr-HR"/>
              </w:rPr>
              <w:t xml:space="preserve">vježbe </w:t>
            </w:r>
            <w:r w:rsidR="00D4586C" w:rsidRPr="005E6939">
              <w:rPr>
                <w:rFonts w:ascii="Arial" w:hAnsi="Arial" w:cs="Arial"/>
                <w:color w:val="000000" w:themeColor="text1"/>
                <w:sz w:val="20"/>
                <w:szCs w:val="20"/>
                <w:lang w:val="hr-HR"/>
              </w:rPr>
              <w:t xml:space="preserve"> </w:t>
            </w:r>
          </w:p>
          <w:p w:rsidR="00D4586C" w:rsidRPr="005E6939" w:rsidRDefault="00D4586C" w:rsidP="00EE65CF">
            <w:pPr>
              <w:pStyle w:val="FieldText"/>
              <w:rPr>
                <w:rFonts w:ascii="Arial" w:hAnsi="Arial" w:cs="Arial"/>
                <w:b w:val="0"/>
                <w:color w:val="000000" w:themeColor="text1"/>
                <w:sz w:val="20"/>
                <w:szCs w:val="20"/>
                <w:lang w:val="hr-HR"/>
              </w:rPr>
            </w:pPr>
            <w:r w:rsidRPr="005E6939">
              <w:rPr>
                <w:rFonts w:ascii="MS Gothic" w:eastAsia="MS Gothic" w:hAnsi="MS Gothic" w:cs="MS Gothic" w:hint="eastAsia"/>
                <w:b w:val="0"/>
                <w:color w:val="000000" w:themeColor="text1"/>
                <w:sz w:val="20"/>
                <w:szCs w:val="20"/>
                <w:lang w:val="hr-HR"/>
              </w:rPr>
              <w:t>☐</w:t>
            </w:r>
            <w:r w:rsidRPr="005E6939">
              <w:rPr>
                <w:rFonts w:ascii="Arial" w:hAnsi="Arial" w:cs="Arial"/>
                <w:b w:val="0"/>
                <w:color w:val="000000" w:themeColor="text1"/>
                <w:sz w:val="20"/>
                <w:szCs w:val="20"/>
                <w:lang w:val="hr-HR"/>
              </w:rPr>
              <w:t xml:space="preserve"> </w:t>
            </w:r>
            <w:r w:rsidRPr="005E6939">
              <w:rPr>
                <w:rFonts w:ascii="Arial" w:hAnsi="Arial" w:cs="Arial"/>
                <w:b w:val="0"/>
                <w:i/>
                <w:color w:val="000000" w:themeColor="text1"/>
                <w:sz w:val="20"/>
                <w:szCs w:val="20"/>
                <w:lang w:val="hr-HR"/>
              </w:rPr>
              <w:t>on line</w:t>
            </w:r>
            <w:r w:rsidRPr="005E6939">
              <w:rPr>
                <w:rFonts w:ascii="Arial" w:hAnsi="Arial" w:cs="Arial"/>
                <w:b w:val="0"/>
                <w:color w:val="000000" w:themeColor="text1"/>
                <w:sz w:val="20"/>
                <w:szCs w:val="20"/>
                <w:lang w:val="hr-HR"/>
              </w:rPr>
              <w:t xml:space="preserve"> u cijelosti</w:t>
            </w:r>
          </w:p>
          <w:p w:rsidR="00D4586C" w:rsidRPr="005E6939" w:rsidRDefault="00D4586C" w:rsidP="00EE65CF">
            <w:pPr>
              <w:pStyle w:val="FieldText"/>
              <w:rPr>
                <w:rFonts w:ascii="Arial" w:hAnsi="Arial" w:cs="Arial"/>
                <w:b w:val="0"/>
                <w:color w:val="000000" w:themeColor="text1"/>
                <w:sz w:val="20"/>
                <w:szCs w:val="20"/>
                <w:lang w:val="hr-HR"/>
              </w:rPr>
            </w:pPr>
            <w:r w:rsidRPr="005E6939">
              <w:rPr>
                <w:rFonts w:ascii="MS Gothic" w:eastAsia="MS Gothic" w:hAnsi="MS Gothic" w:cs="MS Gothic" w:hint="eastAsia"/>
                <w:b w:val="0"/>
                <w:color w:val="000000" w:themeColor="text1"/>
                <w:sz w:val="20"/>
                <w:szCs w:val="20"/>
                <w:lang w:val="hr-HR"/>
              </w:rPr>
              <w:lastRenderedPageBreak/>
              <w:t>☐</w:t>
            </w:r>
            <w:r w:rsidRPr="005E6939">
              <w:rPr>
                <w:rFonts w:ascii="Arial" w:hAnsi="Arial" w:cs="Arial"/>
                <w:b w:val="0"/>
                <w:color w:val="000000" w:themeColor="text1"/>
                <w:sz w:val="20"/>
                <w:szCs w:val="20"/>
                <w:lang w:val="hr-HR"/>
              </w:rPr>
              <w:t xml:space="preserve"> mješovito e-učenje</w:t>
            </w:r>
          </w:p>
          <w:p w:rsidR="00D4586C" w:rsidRPr="005E6939" w:rsidRDefault="00E859C0" w:rsidP="00EE65CF">
            <w:pPr>
              <w:tabs>
                <w:tab w:val="left" w:pos="2820"/>
              </w:tabs>
              <w:spacing w:after="0"/>
              <w:rPr>
                <w:rFonts w:ascii="Arial" w:hAnsi="Arial" w:cs="Arial"/>
                <w:color w:val="000000" w:themeColor="text1"/>
                <w:sz w:val="20"/>
                <w:szCs w:val="20"/>
              </w:rPr>
            </w:pPr>
            <w:r w:rsidRPr="005E6939">
              <w:rPr>
                <w:rFonts w:ascii="MS Gothic" w:eastAsia="MS Gothic" w:hAnsi="MS Gothic" w:cs="MS Gothic" w:hint="eastAsia"/>
                <w:color w:val="000000" w:themeColor="text1"/>
                <w:sz w:val="20"/>
                <w:szCs w:val="20"/>
              </w:rPr>
              <w:t>☑</w:t>
            </w:r>
            <w:r w:rsidR="00D4586C" w:rsidRPr="005E6939">
              <w:rPr>
                <w:rFonts w:ascii="Arial" w:hAnsi="Arial" w:cs="Arial"/>
                <w:color w:val="000000" w:themeColor="text1"/>
                <w:sz w:val="20"/>
                <w:szCs w:val="20"/>
              </w:rPr>
              <w:t xml:space="preserve"> </w:t>
            </w:r>
            <w:r w:rsidR="00D4586C" w:rsidRPr="005E6939">
              <w:rPr>
                <w:rFonts w:ascii="Arial" w:hAnsi="Arial" w:cs="Arial"/>
                <w:b/>
                <w:color w:val="000000" w:themeColor="text1"/>
                <w:sz w:val="20"/>
                <w:szCs w:val="20"/>
                <w:u w:val="single"/>
              </w:rPr>
              <w:t>terenska nastava</w:t>
            </w:r>
          </w:p>
        </w:tc>
        <w:tc>
          <w:tcPr>
            <w:tcW w:w="4162" w:type="dxa"/>
            <w:gridSpan w:val="8"/>
            <w:vMerge w:val="restart"/>
            <w:tcMar>
              <w:left w:w="57" w:type="dxa"/>
              <w:right w:w="57" w:type="dxa"/>
            </w:tcMar>
            <w:vAlign w:val="center"/>
          </w:tcPr>
          <w:p w:rsidR="00D4586C" w:rsidRPr="00326A81" w:rsidRDefault="00D4586C" w:rsidP="00EE65CF">
            <w:pPr>
              <w:pStyle w:val="FieldText"/>
              <w:rPr>
                <w:rFonts w:ascii="Arial" w:hAnsi="Arial" w:cs="Arial"/>
                <w:b w:val="0"/>
                <w:color w:val="000000" w:themeColor="text1"/>
                <w:sz w:val="20"/>
                <w:szCs w:val="20"/>
                <w:lang w:val="hr-HR"/>
              </w:rPr>
            </w:pPr>
            <w:r w:rsidRPr="00326A81">
              <w:rPr>
                <w:rFonts w:ascii="MS Gothic" w:eastAsia="MS Gothic" w:hAnsi="MS Gothic" w:cs="MS Gothic" w:hint="eastAsia"/>
                <w:b w:val="0"/>
                <w:color w:val="000000" w:themeColor="text1"/>
                <w:sz w:val="20"/>
                <w:szCs w:val="20"/>
                <w:lang w:val="hr-HR"/>
              </w:rPr>
              <w:lastRenderedPageBreak/>
              <w:t>☐</w:t>
            </w:r>
            <w:r w:rsidRPr="00326A81">
              <w:rPr>
                <w:rFonts w:ascii="Arial" w:hAnsi="Arial" w:cs="Arial"/>
                <w:b w:val="0"/>
                <w:color w:val="000000" w:themeColor="text1"/>
                <w:sz w:val="20"/>
                <w:szCs w:val="20"/>
                <w:lang w:val="hr-HR"/>
              </w:rPr>
              <w:t xml:space="preserve"> samostalni  zadaci  </w:t>
            </w:r>
          </w:p>
          <w:p w:rsidR="00D4586C" w:rsidRPr="00326A81" w:rsidRDefault="00D4586C" w:rsidP="00EE65CF">
            <w:pPr>
              <w:pStyle w:val="FieldText"/>
              <w:rPr>
                <w:rFonts w:ascii="Arial" w:hAnsi="Arial" w:cs="Arial"/>
                <w:b w:val="0"/>
                <w:color w:val="000000" w:themeColor="text1"/>
                <w:sz w:val="20"/>
                <w:szCs w:val="20"/>
                <w:lang w:val="hr-HR"/>
              </w:rPr>
            </w:pPr>
            <w:r w:rsidRPr="00326A81">
              <w:rPr>
                <w:rFonts w:ascii="MS Gothic" w:eastAsia="MS Gothic" w:hAnsi="MS Gothic" w:cs="MS Gothic" w:hint="eastAsia"/>
                <w:b w:val="0"/>
                <w:color w:val="000000" w:themeColor="text1"/>
                <w:sz w:val="20"/>
                <w:szCs w:val="20"/>
                <w:lang w:val="hr-HR"/>
              </w:rPr>
              <w:t>☐</w:t>
            </w:r>
            <w:r w:rsidRPr="00326A81">
              <w:rPr>
                <w:rFonts w:ascii="Arial" w:hAnsi="Arial" w:cs="Arial"/>
                <w:b w:val="0"/>
                <w:color w:val="000000" w:themeColor="text1"/>
                <w:sz w:val="20"/>
                <w:szCs w:val="20"/>
                <w:lang w:val="hr-HR"/>
              </w:rPr>
              <w:t xml:space="preserve"> multimedija </w:t>
            </w:r>
          </w:p>
          <w:p w:rsidR="00D4586C" w:rsidRPr="00326A81" w:rsidRDefault="00D4586C" w:rsidP="00EE65CF">
            <w:pPr>
              <w:pStyle w:val="FieldText"/>
              <w:rPr>
                <w:rFonts w:ascii="Arial" w:hAnsi="Arial" w:cs="Arial"/>
                <w:b w:val="0"/>
                <w:color w:val="000000" w:themeColor="text1"/>
                <w:sz w:val="20"/>
                <w:szCs w:val="20"/>
                <w:lang w:val="hr-HR"/>
              </w:rPr>
            </w:pPr>
            <w:r w:rsidRPr="00326A81">
              <w:rPr>
                <w:rFonts w:ascii="MS Gothic" w:eastAsia="MS Gothic" w:hAnsi="MS Gothic" w:cs="MS Gothic" w:hint="eastAsia"/>
                <w:b w:val="0"/>
                <w:color w:val="000000" w:themeColor="text1"/>
                <w:sz w:val="20"/>
                <w:szCs w:val="20"/>
                <w:lang w:val="hr-HR"/>
              </w:rPr>
              <w:t>☐</w:t>
            </w:r>
            <w:r w:rsidRPr="00326A81">
              <w:rPr>
                <w:rFonts w:ascii="Arial" w:hAnsi="Arial" w:cs="Arial"/>
                <w:b w:val="0"/>
                <w:color w:val="000000" w:themeColor="text1"/>
                <w:sz w:val="20"/>
                <w:szCs w:val="20"/>
                <w:lang w:val="hr-HR"/>
              </w:rPr>
              <w:t xml:space="preserve"> laboratorij</w:t>
            </w:r>
          </w:p>
          <w:p w:rsidR="00D4586C" w:rsidRPr="00326A81" w:rsidRDefault="00D4586C" w:rsidP="00EE65CF">
            <w:pPr>
              <w:pStyle w:val="FieldText"/>
              <w:rPr>
                <w:rFonts w:ascii="Arial" w:hAnsi="Arial" w:cs="Arial"/>
                <w:b w:val="0"/>
                <w:color w:val="000000" w:themeColor="text1"/>
                <w:sz w:val="20"/>
                <w:szCs w:val="20"/>
                <w:lang w:val="hr-HR"/>
              </w:rPr>
            </w:pPr>
            <w:r w:rsidRPr="00326A81">
              <w:rPr>
                <w:rFonts w:ascii="MS Gothic" w:eastAsia="MS Gothic" w:hAnsi="MS Gothic" w:cs="MS Gothic" w:hint="eastAsia"/>
                <w:b w:val="0"/>
                <w:color w:val="000000" w:themeColor="text1"/>
                <w:sz w:val="20"/>
                <w:szCs w:val="20"/>
                <w:lang w:val="hr-HR"/>
              </w:rPr>
              <w:t>☐</w:t>
            </w:r>
            <w:r w:rsidRPr="00326A81">
              <w:rPr>
                <w:rFonts w:ascii="Arial" w:hAnsi="Arial" w:cs="Arial"/>
                <w:b w:val="0"/>
                <w:color w:val="000000" w:themeColor="text1"/>
                <w:sz w:val="20"/>
                <w:szCs w:val="20"/>
                <w:lang w:val="hr-HR"/>
              </w:rPr>
              <w:t xml:space="preserve"> mentorski rad</w:t>
            </w:r>
          </w:p>
          <w:p w:rsidR="00F6769A" w:rsidRPr="00326A81" w:rsidRDefault="00F6769A" w:rsidP="00EE65CF">
            <w:pPr>
              <w:tabs>
                <w:tab w:val="left" w:pos="2820"/>
              </w:tabs>
              <w:spacing w:after="0"/>
              <w:rPr>
                <w:rFonts w:ascii="Arial" w:hAnsi="Arial" w:cs="Arial"/>
                <w:color w:val="FF0000"/>
                <w:sz w:val="20"/>
                <w:szCs w:val="20"/>
              </w:rPr>
            </w:pPr>
            <w:r w:rsidRPr="00326A81">
              <w:rPr>
                <w:rFonts w:ascii="MS Gothic" w:eastAsia="MS Gothic" w:hAnsi="MS Gothic" w:cs="MS Gothic" w:hint="eastAsia"/>
                <w:color w:val="FF0000"/>
                <w:sz w:val="20"/>
                <w:szCs w:val="20"/>
              </w:rPr>
              <w:lastRenderedPageBreak/>
              <w:t>☑</w:t>
            </w:r>
            <w:r w:rsidRPr="00326A81">
              <w:rPr>
                <w:rFonts w:ascii="MS Gothic" w:eastAsia="MS Gothic" w:hAnsi="MS Gothic" w:cs="MS Gothic"/>
                <w:color w:val="FF0000"/>
                <w:sz w:val="10"/>
                <w:szCs w:val="10"/>
              </w:rPr>
              <w:t xml:space="preserve"> </w:t>
            </w:r>
            <w:r w:rsidRPr="00326A81">
              <w:rPr>
                <w:rFonts w:ascii="Arial" w:hAnsi="Arial" w:cs="Arial"/>
                <w:b/>
                <w:color w:val="FF0000"/>
                <w:sz w:val="20"/>
                <w:szCs w:val="20"/>
                <w:u w:val="single"/>
              </w:rPr>
              <w:t>studija slučaja</w:t>
            </w:r>
          </w:p>
          <w:p w:rsidR="00D4586C" w:rsidRPr="00326A81" w:rsidRDefault="00F6769A" w:rsidP="00EE65CF">
            <w:pPr>
              <w:tabs>
                <w:tab w:val="left" w:pos="2820"/>
              </w:tabs>
              <w:spacing w:after="0"/>
              <w:rPr>
                <w:rFonts w:ascii="Arial" w:hAnsi="Arial" w:cs="Arial"/>
                <w:color w:val="000000" w:themeColor="text1"/>
                <w:sz w:val="20"/>
                <w:szCs w:val="20"/>
              </w:rPr>
            </w:pPr>
            <w:r w:rsidRPr="00326A81">
              <w:rPr>
                <w:rFonts w:ascii="MS Gothic" w:eastAsia="MS Gothic" w:hAnsi="MS Gothic" w:cs="MS Gothic" w:hint="eastAsia"/>
                <w:color w:val="000000" w:themeColor="text1"/>
                <w:sz w:val="20"/>
                <w:szCs w:val="20"/>
              </w:rPr>
              <w:t>☐</w:t>
            </w:r>
            <w:r w:rsidRPr="00326A81">
              <w:rPr>
                <w:rFonts w:ascii="Arial" w:hAnsi="Arial" w:cs="Arial"/>
                <w:b/>
                <w:color w:val="000000" w:themeColor="text1"/>
                <w:sz w:val="20"/>
                <w:szCs w:val="20"/>
              </w:rPr>
              <w:fldChar w:fldCharType="begin">
                <w:ffData>
                  <w:name w:val="Text1"/>
                  <w:enabled/>
                  <w:calcOnExit w:val="0"/>
                  <w:textInput/>
                </w:ffData>
              </w:fldChar>
            </w:r>
            <w:r w:rsidRPr="00326A81">
              <w:rPr>
                <w:rFonts w:ascii="Arial" w:hAnsi="Arial" w:cs="Arial"/>
                <w:color w:val="000000" w:themeColor="text1"/>
                <w:sz w:val="20"/>
                <w:szCs w:val="20"/>
              </w:rPr>
              <w:instrText xml:space="preserve"> FORMTEXT </w:instrText>
            </w:r>
            <w:r w:rsidRPr="00326A81">
              <w:rPr>
                <w:rFonts w:ascii="Arial" w:hAnsi="Arial" w:cs="Arial"/>
                <w:b/>
                <w:color w:val="000000" w:themeColor="text1"/>
                <w:sz w:val="20"/>
                <w:szCs w:val="20"/>
              </w:rPr>
            </w:r>
            <w:r w:rsidRPr="00326A81">
              <w:rPr>
                <w:rFonts w:ascii="Arial" w:hAnsi="Arial" w:cs="Arial"/>
                <w:b/>
                <w:color w:val="000000" w:themeColor="text1"/>
                <w:sz w:val="20"/>
                <w:szCs w:val="20"/>
              </w:rPr>
              <w:fldChar w:fldCharType="separate"/>
            </w:r>
            <w:r w:rsidRPr="00326A81">
              <w:rPr>
                <w:rFonts w:ascii="Arial" w:hAnsi="Arial" w:cs="Arial"/>
                <w:noProof/>
                <w:color w:val="000000" w:themeColor="text1"/>
                <w:sz w:val="20"/>
                <w:szCs w:val="20"/>
              </w:rPr>
              <w:t> </w:t>
            </w:r>
            <w:r w:rsidRPr="00326A81">
              <w:rPr>
                <w:rFonts w:ascii="Arial" w:hAnsi="Arial" w:cs="Arial"/>
                <w:noProof/>
                <w:color w:val="000000" w:themeColor="text1"/>
                <w:sz w:val="20"/>
                <w:szCs w:val="20"/>
              </w:rPr>
              <w:t> </w:t>
            </w:r>
            <w:r w:rsidRPr="00326A81">
              <w:rPr>
                <w:rFonts w:ascii="Arial" w:hAnsi="Arial" w:cs="Arial"/>
                <w:noProof/>
                <w:color w:val="000000" w:themeColor="text1"/>
                <w:sz w:val="20"/>
                <w:szCs w:val="20"/>
              </w:rPr>
              <w:t> </w:t>
            </w:r>
            <w:r w:rsidRPr="00326A81">
              <w:rPr>
                <w:rFonts w:ascii="Arial" w:hAnsi="Arial" w:cs="Arial"/>
                <w:noProof/>
                <w:color w:val="000000" w:themeColor="text1"/>
                <w:sz w:val="20"/>
                <w:szCs w:val="20"/>
              </w:rPr>
              <w:t> </w:t>
            </w:r>
            <w:r w:rsidRPr="00326A81">
              <w:rPr>
                <w:rFonts w:ascii="Arial" w:hAnsi="Arial" w:cs="Arial"/>
                <w:noProof/>
                <w:color w:val="000000" w:themeColor="text1"/>
                <w:sz w:val="20"/>
                <w:szCs w:val="20"/>
              </w:rPr>
              <w:t> </w:t>
            </w:r>
            <w:r w:rsidRPr="00326A81">
              <w:rPr>
                <w:rFonts w:ascii="Arial" w:hAnsi="Arial" w:cs="Arial"/>
                <w:b/>
                <w:color w:val="000000" w:themeColor="text1"/>
                <w:sz w:val="20"/>
                <w:szCs w:val="20"/>
              </w:rPr>
              <w:fldChar w:fldCharType="end"/>
            </w:r>
            <w:r w:rsidRPr="00326A81">
              <w:rPr>
                <w:rFonts w:ascii="Arial" w:hAnsi="Arial" w:cs="Arial"/>
                <w:color w:val="000000" w:themeColor="text1"/>
                <w:sz w:val="20"/>
                <w:szCs w:val="20"/>
              </w:rPr>
              <w:t xml:space="preserve"> </w:t>
            </w:r>
            <w:r w:rsidR="00D4586C" w:rsidRPr="00326A81">
              <w:rPr>
                <w:rFonts w:ascii="Arial" w:hAnsi="Arial" w:cs="Arial"/>
                <w:color w:val="000000" w:themeColor="text1"/>
                <w:sz w:val="20"/>
                <w:szCs w:val="20"/>
              </w:rPr>
              <w:t>(ostalo upisati)</w:t>
            </w:r>
            <w:r w:rsidR="00D4586C" w:rsidRPr="00326A81">
              <w:rPr>
                <w:rFonts w:ascii="Arial" w:hAnsi="Arial" w:cs="Arial"/>
                <w:b/>
                <w:color w:val="000000" w:themeColor="text1"/>
                <w:sz w:val="20"/>
                <w:szCs w:val="20"/>
              </w:rPr>
              <w:t xml:space="preserve"> </w:t>
            </w:r>
            <w:r w:rsidR="00D4586C" w:rsidRPr="00326A81">
              <w:rPr>
                <w:rFonts w:ascii="Arial" w:hAnsi="Arial" w:cs="Arial"/>
                <w:b/>
                <w:color w:val="000000" w:themeColor="text1"/>
                <w:sz w:val="20"/>
                <w:szCs w:val="20"/>
                <w:bdr w:val="single" w:sz="12" w:space="0" w:color="auto"/>
              </w:rPr>
              <w:t xml:space="preserve"> </w:t>
            </w:r>
          </w:p>
        </w:tc>
      </w:tr>
      <w:tr w:rsidR="005E6939" w:rsidRPr="005E6939" w:rsidTr="00EE65CF">
        <w:trPr>
          <w:trHeight w:val="577"/>
        </w:trPr>
        <w:tc>
          <w:tcPr>
            <w:tcW w:w="1912" w:type="dxa"/>
            <w:gridSpan w:val="2"/>
            <w:vMerge/>
            <w:tcBorders>
              <w:left w:val="single" w:sz="12" w:space="0" w:color="auto"/>
            </w:tcBorders>
            <w:shd w:val="clear" w:color="auto" w:fill="CCFFFF"/>
            <w:tcMar>
              <w:left w:w="57" w:type="dxa"/>
              <w:right w:w="57" w:type="dxa"/>
            </w:tcMar>
            <w:vAlign w:val="center"/>
          </w:tcPr>
          <w:p w:rsidR="00D4586C" w:rsidRPr="005E6939" w:rsidRDefault="00D4586C" w:rsidP="00EE65CF">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p>
        </w:tc>
      </w:tr>
      <w:tr w:rsidR="005E6939" w:rsidRPr="005E6939"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4586C" w:rsidRPr="005E6939" w:rsidRDefault="00D4586C" w:rsidP="00EE65CF">
            <w:pPr>
              <w:tabs>
                <w:tab w:val="left" w:pos="2820"/>
              </w:tabs>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4586C" w:rsidRPr="005E6939" w:rsidRDefault="00676A2B" w:rsidP="00EE65CF">
            <w:pPr>
              <w:tabs>
                <w:tab w:val="left" w:pos="2820"/>
              </w:tabs>
              <w:spacing w:after="0"/>
              <w:rPr>
                <w:rFonts w:ascii="Arial" w:hAnsi="Arial" w:cs="Arial"/>
                <w:color w:val="000000" w:themeColor="text1"/>
                <w:sz w:val="20"/>
                <w:szCs w:val="20"/>
              </w:rPr>
            </w:pPr>
            <w:r w:rsidRPr="005E6939">
              <w:rPr>
                <w:rFonts w:ascii="Arial" w:hAnsi="Arial" w:cs="Arial"/>
                <w:color w:val="000000" w:themeColor="text1"/>
                <w:sz w:val="20"/>
                <w:szCs w:val="20"/>
              </w:rPr>
              <w:t>Obveza studenata za stjecanje prava na potpis je redovito pohađanje nastave (za redovite studente: minimalno 70% predavanja i 70% vježbi; za izvanredne studente: polovica od uvjeta definiranog za redovite studente).</w:t>
            </w:r>
          </w:p>
        </w:tc>
      </w:tr>
      <w:tr w:rsidR="005E6939" w:rsidRPr="005E6939" w:rsidTr="00EE65CF">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4586C" w:rsidRPr="005E6939" w:rsidRDefault="00D4586C" w:rsidP="00EE65CF">
            <w:pPr>
              <w:tabs>
                <w:tab w:val="left" w:pos="2820"/>
              </w:tabs>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 xml:space="preserve">Praćenje rada studenata </w:t>
            </w:r>
            <w:r w:rsidRPr="005E6939">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t>Pohađanje nastave</w:t>
            </w:r>
            <w:r w:rsidR="00C06952">
              <w:rPr>
                <w:rFonts w:ascii="Arial" w:hAnsi="Arial" w:cs="Arial"/>
                <w:b w:val="0"/>
                <w:color w:val="000000" w:themeColor="text1"/>
                <w:sz w:val="20"/>
                <w:szCs w:val="20"/>
                <w:lang w:val="hr-HR"/>
              </w:rPr>
              <w:t>*</w:t>
            </w:r>
          </w:p>
        </w:tc>
        <w:tc>
          <w:tcPr>
            <w:tcW w:w="782" w:type="dxa"/>
            <w:tcBorders>
              <w:top w:val="single" w:sz="12" w:space="0" w:color="auto"/>
            </w:tcBorders>
            <w:tcMar>
              <w:left w:w="57" w:type="dxa"/>
              <w:right w:w="57" w:type="dxa"/>
            </w:tcMar>
            <w:vAlign w:val="center"/>
          </w:tcPr>
          <w:p w:rsidR="00D4586C" w:rsidRPr="005E6939" w:rsidRDefault="00C06952" w:rsidP="00EE65CF">
            <w:pPr>
              <w:pStyle w:val="FieldText"/>
              <w:jc w:val="center"/>
              <w:rPr>
                <w:rFonts w:ascii="Arial" w:hAnsi="Arial" w:cs="Arial"/>
                <w:b w:val="0"/>
                <w:color w:val="000000" w:themeColor="text1"/>
                <w:sz w:val="20"/>
                <w:szCs w:val="20"/>
                <w:lang w:val="hr-HR"/>
              </w:rPr>
            </w:pPr>
            <w:r w:rsidRPr="00C06952">
              <w:rPr>
                <w:rFonts w:ascii="Arial" w:hAnsi="Arial" w:cs="Arial"/>
                <w:b w:val="0"/>
                <w:color w:val="FF0000"/>
                <w:sz w:val="20"/>
                <w:szCs w:val="20"/>
                <w:lang w:val="hr-HR"/>
              </w:rPr>
              <w:t xml:space="preserve">0,5 - </w:t>
            </w:r>
            <w:r w:rsidR="00D4586C" w:rsidRPr="00C06952">
              <w:rPr>
                <w:rFonts w:ascii="Arial" w:hAnsi="Arial" w:cs="Arial"/>
                <w:b w:val="0"/>
                <w:color w:val="FF0000"/>
                <w:sz w:val="20"/>
                <w:szCs w:val="20"/>
                <w:lang w:val="hr-HR"/>
              </w:rPr>
              <w:t>1</w:t>
            </w:r>
          </w:p>
        </w:tc>
        <w:tc>
          <w:tcPr>
            <w:tcW w:w="1275" w:type="dxa"/>
            <w:gridSpan w:val="3"/>
            <w:tcBorders>
              <w:top w:val="single" w:sz="12" w:space="0" w:color="auto"/>
            </w:tcBorders>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fldChar w:fldCharType="begin">
                <w:ffData>
                  <w:name w:val="Text1"/>
                  <w:enabled/>
                  <w:calcOnExit w:val="0"/>
                  <w:textInput/>
                </w:ffData>
              </w:fldChar>
            </w:r>
            <w:r w:rsidRPr="00F6769A">
              <w:rPr>
                <w:rFonts w:ascii="Arial" w:hAnsi="Arial" w:cs="Arial"/>
                <w:b w:val="0"/>
                <w:color w:val="000000" w:themeColor="text1"/>
                <w:sz w:val="20"/>
                <w:szCs w:val="20"/>
                <w:lang w:val="hr-HR"/>
              </w:rPr>
              <w:instrText xml:space="preserve"> FORMTEXT </w:instrText>
            </w:r>
            <w:r w:rsidRPr="005E6939">
              <w:rPr>
                <w:rFonts w:ascii="Arial" w:hAnsi="Arial" w:cs="Arial"/>
                <w:b w:val="0"/>
                <w:color w:val="000000" w:themeColor="text1"/>
                <w:sz w:val="20"/>
                <w:szCs w:val="20"/>
                <w:lang w:val="hr-HR"/>
              </w:rPr>
            </w:r>
            <w:r w:rsidRPr="005E6939">
              <w:rPr>
                <w:rFonts w:ascii="Arial" w:hAnsi="Arial" w:cs="Arial"/>
                <w:b w:val="0"/>
                <w:color w:val="000000" w:themeColor="text1"/>
                <w:sz w:val="20"/>
                <w:szCs w:val="20"/>
                <w:lang w:val="hr-HR"/>
              </w:rPr>
              <w:fldChar w:fldCharType="separate"/>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fldChar w:fldCharType="begin">
                <w:ffData>
                  <w:name w:val="Text1"/>
                  <w:enabled/>
                  <w:calcOnExit w:val="0"/>
                  <w:textInput/>
                </w:ffData>
              </w:fldChar>
            </w:r>
            <w:r w:rsidRPr="005E6939">
              <w:rPr>
                <w:rFonts w:ascii="Arial" w:hAnsi="Arial" w:cs="Arial"/>
                <w:b w:val="0"/>
                <w:color w:val="000000" w:themeColor="text1"/>
                <w:sz w:val="20"/>
                <w:szCs w:val="20"/>
                <w:lang w:val="hr-HR"/>
              </w:rPr>
              <w:instrText xml:space="preserve"> FORMTEXT </w:instrText>
            </w:r>
            <w:r w:rsidRPr="005E6939">
              <w:rPr>
                <w:rFonts w:ascii="Arial" w:hAnsi="Arial" w:cs="Arial"/>
                <w:b w:val="0"/>
                <w:color w:val="000000" w:themeColor="text1"/>
                <w:sz w:val="20"/>
                <w:szCs w:val="20"/>
                <w:lang w:val="hr-HR"/>
              </w:rPr>
            </w:r>
            <w:r w:rsidRPr="005E6939">
              <w:rPr>
                <w:rFonts w:ascii="Arial" w:hAnsi="Arial" w:cs="Arial"/>
                <w:b w:val="0"/>
                <w:color w:val="000000" w:themeColor="text1"/>
                <w:sz w:val="20"/>
                <w:szCs w:val="20"/>
                <w:lang w:val="hr-HR"/>
              </w:rPr>
              <w:fldChar w:fldCharType="separate"/>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color w:val="000000" w:themeColor="text1"/>
                <w:sz w:val="20"/>
                <w:szCs w:val="20"/>
                <w:lang w:val="hr-HR"/>
              </w:rPr>
              <w:fldChar w:fldCharType="end"/>
            </w:r>
          </w:p>
        </w:tc>
      </w:tr>
      <w:tr w:rsidR="005E6939" w:rsidRPr="005E6939" w:rsidTr="00EE65C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4586C" w:rsidRPr="005E6939" w:rsidRDefault="00D4586C" w:rsidP="00D4586C">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fldChar w:fldCharType="begin">
                <w:ffData>
                  <w:name w:val="Text1"/>
                  <w:enabled/>
                  <w:calcOnExit w:val="0"/>
                  <w:textInput/>
                </w:ffData>
              </w:fldChar>
            </w:r>
            <w:r w:rsidRPr="005E6939">
              <w:rPr>
                <w:rFonts w:ascii="Arial" w:hAnsi="Arial" w:cs="Arial"/>
                <w:b w:val="0"/>
                <w:color w:val="000000" w:themeColor="text1"/>
                <w:sz w:val="20"/>
                <w:szCs w:val="20"/>
                <w:lang w:val="hr-HR"/>
              </w:rPr>
              <w:instrText xml:space="preserve"> FORMTEXT </w:instrText>
            </w:r>
            <w:r w:rsidRPr="005E6939">
              <w:rPr>
                <w:rFonts w:ascii="Arial" w:hAnsi="Arial" w:cs="Arial"/>
                <w:b w:val="0"/>
                <w:color w:val="000000" w:themeColor="text1"/>
                <w:sz w:val="20"/>
                <w:szCs w:val="20"/>
                <w:lang w:val="hr-HR"/>
              </w:rPr>
            </w:r>
            <w:r w:rsidRPr="005E6939">
              <w:rPr>
                <w:rFonts w:ascii="Arial" w:hAnsi="Arial" w:cs="Arial"/>
                <w:b w:val="0"/>
                <w:color w:val="000000" w:themeColor="text1"/>
                <w:sz w:val="20"/>
                <w:szCs w:val="20"/>
                <w:lang w:val="hr-HR"/>
              </w:rPr>
              <w:fldChar w:fldCharType="separate"/>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t>Referat</w:t>
            </w:r>
          </w:p>
        </w:tc>
        <w:tc>
          <w:tcPr>
            <w:tcW w:w="968" w:type="dxa"/>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fldChar w:fldCharType="begin">
                <w:ffData>
                  <w:name w:val="Text1"/>
                  <w:enabled/>
                  <w:calcOnExit w:val="0"/>
                  <w:textInput/>
                </w:ffData>
              </w:fldChar>
            </w:r>
            <w:r w:rsidRPr="005E6939">
              <w:rPr>
                <w:rFonts w:ascii="Arial" w:hAnsi="Arial" w:cs="Arial"/>
                <w:b w:val="0"/>
                <w:color w:val="000000" w:themeColor="text1"/>
                <w:sz w:val="20"/>
                <w:szCs w:val="20"/>
                <w:lang w:val="hr-HR"/>
              </w:rPr>
              <w:instrText xml:space="preserve"> FORMTEXT </w:instrText>
            </w:r>
            <w:r w:rsidRPr="005E6939">
              <w:rPr>
                <w:rFonts w:ascii="Arial" w:hAnsi="Arial" w:cs="Arial"/>
                <w:b w:val="0"/>
                <w:color w:val="000000" w:themeColor="text1"/>
                <w:sz w:val="20"/>
                <w:szCs w:val="20"/>
                <w:lang w:val="hr-HR"/>
              </w:rPr>
            </w:r>
            <w:r w:rsidRPr="005E6939">
              <w:rPr>
                <w:rFonts w:ascii="Arial" w:hAnsi="Arial" w:cs="Arial"/>
                <w:b w:val="0"/>
                <w:color w:val="000000" w:themeColor="text1"/>
                <w:sz w:val="20"/>
                <w:szCs w:val="20"/>
                <w:lang w:val="hr-HR"/>
              </w:rPr>
              <w:fldChar w:fldCharType="separate"/>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fldChar w:fldCharType="begin">
                <w:ffData>
                  <w:name w:val="Text1"/>
                  <w:enabled/>
                  <w:calcOnExit w:val="0"/>
                  <w:textInput/>
                </w:ffData>
              </w:fldChar>
            </w:r>
            <w:r w:rsidRPr="005E6939">
              <w:rPr>
                <w:rFonts w:ascii="Arial" w:hAnsi="Arial" w:cs="Arial"/>
                <w:b w:val="0"/>
                <w:color w:val="000000" w:themeColor="text1"/>
                <w:sz w:val="20"/>
                <w:szCs w:val="20"/>
                <w:lang w:val="hr-HR"/>
              </w:rPr>
              <w:instrText xml:space="preserve"> FORMTEXT </w:instrText>
            </w:r>
            <w:r w:rsidRPr="005E6939">
              <w:rPr>
                <w:rFonts w:ascii="Arial" w:hAnsi="Arial" w:cs="Arial"/>
                <w:b w:val="0"/>
                <w:color w:val="000000" w:themeColor="text1"/>
                <w:sz w:val="20"/>
                <w:szCs w:val="20"/>
                <w:lang w:val="hr-HR"/>
              </w:rPr>
            </w:r>
            <w:r w:rsidRPr="005E6939">
              <w:rPr>
                <w:rFonts w:ascii="Arial" w:hAnsi="Arial" w:cs="Arial"/>
                <w:b w:val="0"/>
                <w:color w:val="000000" w:themeColor="text1"/>
                <w:sz w:val="20"/>
                <w:szCs w:val="20"/>
                <w:lang w:val="hr-HR"/>
              </w:rPr>
              <w:fldChar w:fldCharType="separate"/>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color w:val="000000" w:themeColor="text1"/>
                <w:sz w:val="20"/>
                <w:szCs w:val="20"/>
                <w:lang w:val="hr-HR"/>
              </w:rPr>
              <w:fldChar w:fldCharType="end"/>
            </w:r>
            <w:r w:rsidRPr="005E6939">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fldChar w:fldCharType="begin">
                <w:ffData>
                  <w:name w:val="Text1"/>
                  <w:enabled/>
                  <w:calcOnExit w:val="0"/>
                  <w:textInput/>
                </w:ffData>
              </w:fldChar>
            </w:r>
            <w:r w:rsidRPr="005E6939">
              <w:rPr>
                <w:rFonts w:ascii="Arial" w:hAnsi="Arial" w:cs="Arial"/>
                <w:b w:val="0"/>
                <w:color w:val="000000" w:themeColor="text1"/>
                <w:sz w:val="20"/>
                <w:szCs w:val="20"/>
                <w:lang w:val="hr-HR"/>
              </w:rPr>
              <w:instrText xml:space="preserve"> FORMTEXT </w:instrText>
            </w:r>
            <w:r w:rsidRPr="005E6939">
              <w:rPr>
                <w:rFonts w:ascii="Arial" w:hAnsi="Arial" w:cs="Arial"/>
                <w:b w:val="0"/>
                <w:color w:val="000000" w:themeColor="text1"/>
                <w:sz w:val="20"/>
                <w:szCs w:val="20"/>
                <w:lang w:val="hr-HR"/>
              </w:rPr>
            </w:r>
            <w:r w:rsidRPr="005E6939">
              <w:rPr>
                <w:rFonts w:ascii="Arial" w:hAnsi="Arial" w:cs="Arial"/>
                <w:b w:val="0"/>
                <w:color w:val="000000" w:themeColor="text1"/>
                <w:sz w:val="20"/>
                <w:szCs w:val="20"/>
                <w:lang w:val="hr-HR"/>
              </w:rPr>
              <w:fldChar w:fldCharType="separate"/>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color w:val="000000" w:themeColor="text1"/>
                <w:sz w:val="20"/>
                <w:szCs w:val="20"/>
                <w:lang w:val="hr-HR"/>
              </w:rPr>
              <w:fldChar w:fldCharType="end"/>
            </w:r>
          </w:p>
        </w:tc>
      </w:tr>
      <w:tr w:rsidR="005E6939" w:rsidRPr="005E6939" w:rsidTr="00EE65C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4586C" w:rsidRPr="005E6939" w:rsidRDefault="00D4586C" w:rsidP="00D4586C">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t>Esej</w:t>
            </w:r>
          </w:p>
        </w:tc>
        <w:tc>
          <w:tcPr>
            <w:tcW w:w="782" w:type="dxa"/>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fldChar w:fldCharType="begin">
                <w:ffData>
                  <w:name w:val="Text1"/>
                  <w:enabled/>
                  <w:calcOnExit w:val="0"/>
                  <w:textInput/>
                </w:ffData>
              </w:fldChar>
            </w:r>
            <w:r w:rsidRPr="005E6939">
              <w:rPr>
                <w:rFonts w:ascii="Arial" w:hAnsi="Arial" w:cs="Arial"/>
                <w:b w:val="0"/>
                <w:color w:val="000000" w:themeColor="text1"/>
                <w:sz w:val="20"/>
                <w:szCs w:val="20"/>
                <w:lang w:val="hr-HR"/>
              </w:rPr>
              <w:instrText xml:space="preserve"> FORMTEXT </w:instrText>
            </w:r>
            <w:r w:rsidRPr="005E6939">
              <w:rPr>
                <w:rFonts w:ascii="Arial" w:hAnsi="Arial" w:cs="Arial"/>
                <w:b w:val="0"/>
                <w:color w:val="000000" w:themeColor="text1"/>
                <w:sz w:val="20"/>
                <w:szCs w:val="20"/>
                <w:lang w:val="hr-HR"/>
              </w:rPr>
            </w:r>
            <w:r w:rsidRPr="005E6939">
              <w:rPr>
                <w:rFonts w:ascii="Arial" w:hAnsi="Arial" w:cs="Arial"/>
                <w:b w:val="0"/>
                <w:color w:val="000000" w:themeColor="text1"/>
                <w:sz w:val="20"/>
                <w:szCs w:val="20"/>
                <w:lang w:val="hr-HR"/>
              </w:rPr>
              <w:fldChar w:fldCharType="separate"/>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t>Seminarski rad</w:t>
            </w:r>
          </w:p>
        </w:tc>
        <w:tc>
          <w:tcPr>
            <w:tcW w:w="968" w:type="dxa"/>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fldChar w:fldCharType="begin">
                <w:ffData>
                  <w:name w:val="Text1"/>
                  <w:enabled/>
                  <w:calcOnExit w:val="0"/>
                  <w:textInput/>
                </w:ffData>
              </w:fldChar>
            </w:r>
            <w:r w:rsidRPr="005E6939">
              <w:rPr>
                <w:rFonts w:ascii="Arial" w:hAnsi="Arial" w:cs="Arial"/>
                <w:b w:val="0"/>
                <w:color w:val="000000" w:themeColor="text1"/>
                <w:sz w:val="20"/>
                <w:szCs w:val="20"/>
                <w:lang w:val="hr-HR"/>
              </w:rPr>
              <w:instrText xml:space="preserve"> FORMTEXT </w:instrText>
            </w:r>
            <w:r w:rsidRPr="005E6939">
              <w:rPr>
                <w:rFonts w:ascii="Arial" w:hAnsi="Arial" w:cs="Arial"/>
                <w:b w:val="0"/>
                <w:color w:val="000000" w:themeColor="text1"/>
                <w:sz w:val="20"/>
                <w:szCs w:val="20"/>
                <w:lang w:val="hr-HR"/>
              </w:rPr>
            </w:r>
            <w:r w:rsidRPr="005E6939">
              <w:rPr>
                <w:rFonts w:ascii="Arial" w:hAnsi="Arial" w:cs="Arial"/>
                <w:b w:val="0"/>
                <w:color w:val="000000" w:themeColor="text1"/>
                <w:sz w:val="20"/>
                <w:szCs w:val="20"/>
                <w:lang w:val="hr-HR"/>
              </w:rPr>
              <w:fldChar w:fldCharType="separate"/>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fldChar w:fldCharType="begin">
                <w:ffData>
                  <w:name w:val="Text1"/>
                  <w:enabled/>
                  <w:calcOnExit w:val="0"/>
                  <w:textInput/>
                </w:ffData>
              </w:fldChar>
            </w:r>
            <w:r w:rsidRPr="005E6939">
              <w:rPr>
                <w:rFonts w:ascii="Arial" w:hAnsi="Arial" w:cs="Arial"/>
                <w:b w:val="0"/>
                <w:color w:val="000000" w:themeColor="text1"/>
                <w:sz w:val="20"/>
                <w:szCs w:val="20"/>
                <w:lang w:val="hr-HR"/>
              </w:rPr>
              <w:instrText xml:space="preserve"> FORMTEXT </w:instrText>
            </w:r>
            <w:r w:rsidRPr="005E6939">
              <w:rPr>
                <w:rFonts w:ascii="Arial" w:hAnsi="Arial" w:cs="Arial"/>
                <w:b w:val="0"/>
                <w:color w:val="000000" w:themeColor="text1"/>
                <w:sz w:val="20"/>
                <w:szCs w:val="20"/>
                <w:lang w:val="hr-HR"/>
              </w:rPr>
            </w:r>
            <w:r w:rsidRPr="005E6939">
              <w:rPr>
                <w:rFonts w:ascii="Arial" w:hAnsi="Arial" w:cs="Arial"/>
                <w:b w:val="0"/>
                <w:color w:val="000000" w:themeColor="text1"/>
                <w:sz w:val="20"/>
                <w:szCs w:val="20"/>
                <w:lang w:val="hr-HR"/>
              </w:rPr>
              <w:fldChar w:fldCharType="separate"/>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color w:val="000000" w:themeColor="text1"/>
                <w:sz w:val="20"/>
                <w:szCs w:val="20"/>
                <w:lang w:val="hr-HR"/>
              </w:rPr>
              <w:fldChar w:fldCharType="end"/>
            </w:r>
            <w:r w:rsidRPr="005E6939">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fldChar w:fldCharType="begin">
                <w:ffData>
                  <w:name w:val="Text1"/>
                  <w:enabled/>
                  <w:calcOnExit w:val="0"/>
                  <w:textInput/>
                </w:ffData>
              </w:fldChar>
            </w:r>
            <w:r w:rsidRPr="005E6939">
              <w:rPr>
                <w:rFonts w:ascii="Arial" w:hAnsi="Arial" w:cs="Arial"/>
                <w:b w:val="0"/>
                <w:color w:val="000000" w:themeColor="text1"/>
                <w:sz w:val="20"/>
                <w:szCs w:val="20"/>
                <w:lang w:val="hr-HR"/>
              </w:rPr>
              <w:instrText xml:space="preserve"> FORMTEXT </w:instrText>
            </w:r>
            <w:r w:rsidRPr="005E6939">
              <w:rPr>
                <w:rFonts w:ascii="Arial" w:hAnsi="Arial" w:cs="Arial"/>
                <w:b w:val="0"/>
                <w:color w:val="000000" w:themeColor="text1"/>
                <w:sz w:val="20"/>
                <w:szCs w:val="20"/>
                <w:lang w:val="hr-HR"/>
              </w:rPr>
            </w:r>
            <w:r w:rsidRPr="005E6939">
              <w:rPr>
                <w:rFonts w:ascii="Arial" w:hAnsi="Arial" w:cs="Arial"/>
                <w:b w:val="0"/>
                <w:color w:val="000000" w:themeColor="text1"/>
                <w:sz w:val="20"/>
                <w:szCs w:val="20"/>
                <w:lang w:val="hr-HR"/>
              </w:rPr>
              <w:fldChar w:fldCharType="separate"/>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noProof/>
                <w:color w:val="000000" w:themeColor="text1"/>
                <w:sz w:val="20"/>
                <w:szCs w:val="20"/>
                <w:lang w:val="hr-HR"/>
              </w:rPr>
              <w:t> </w:t>
            </w:r>
            <w:r w:rsidRPr="005E6939">
              <w:rPr>
                <w:rFonts w:ascii="Arial" w:hAnsi="Arial" w:cs="Arial"/>
                <w:b w:val="0"/>
                <w:color w:val="000000" w:themeColor="text1"/>
                <w:sz w:val="20"/>
                <w:szCs w:val="20"/>
                <w:lang w:val="hr-HR"/>
              </w:rPr>
              <w:fldChar w:fldCharType="end"/>
            </w:r>
          </w:p>
        </w:tc>
      </w:tr>
      <w:tr w:rsidR="005E6939" w:rsidRPr="005E6939" w:rsidTr="00EE65C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4586C" w:rsidRPr="005E6939" w:rsidRDefault="00D4586C" w:rsidP="00D4586C">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t>Kolokviji</w:t>
            </w:r>
          </w:p>
        </w:tc>
        <w:tc>
          <w:tcPr>
            <w:tcW w:w="782" w:type="dxa"/>
            <w:tcMar>
              <w:left w:w="57" w:type="dxa"/>
              <w:right w:w="57" w:type="dxa"/>
            </w:tcMar>
            <w:vAlign w:val="center"/>
          </w:tcPr>
          <w:p w:rsidR="00D4586C" w:rsidRPr="005E6939" w:rsidRDefault="00D4586C" w:rsidP="00EE65CF">
            <w:pPr>
              <w:pStyle w:val="FieldText"/>
              <w:jc w:val="center"/>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t>4</w:t>
            </w:r>
            <w:r w:rsidRPr="00FF6BD7">
              <w:rPr>
                <w:rFonts w:ascii="Arial" w:hAnsi="Arial" w:cs="Arial"/>
                <w:b w:val="0"/>
                <w:color w:val="FF0000"/>
                <w:sz w:val="20"/>
                <w:szCs w:val="20"/>
                <w:lang w:val="hr-HR"/>
              </w:rPr>
              <w:t>*</w:t>
            </w:r>
            <w:r w:rsidR="00C06952" w:rsidRPr="00FF6BD7">
              <w:rPr>
                <w:rFonts w:ascii="Arial" w:hAnsi="Arial" w:cs="Arial"/>
                <w:b w:val="0"/>
                <w:color w:val="FF0000"/>
                <w:sz w:val="20"/>
                <w:szCs w:val="20"/>
                <w:lang w:val="hr-HR"/>
              </w:rPr>
              <w:t>*</w:t>
            </w:r>
          </w:p>
        </w:tc>
        <w:tc>
          <w:tcPr>
            <w:tcW w:w="1275" w:type="dxa"/>
            <w:gridSpan w:val="3"/>
            <w:tcMar>
              <w:left w:w="57" w:type="dxa"/>
              <w:right w:w="57" w:type="dxa"/>
            </w:tcMar>
            <w:vAlign w:val="center"/>
          </w:tcPr>
          <w:p w:rsidR="00D4586C" w:rsidRPr="005E6939" w:rsidRDefault="00D4586C" w:rsidP="00EE65CF">
            <w:pPr>
              <w:pStyle w:val="FieldText"/>
              <w:rPr>
                <w:rFonts w:ascii="Arial" w:hAnsi="Arial" w:cs="Arial"/>
                <w:b w:val="0"/>
                <w:color w:val="000000" w:themeColor="text1"/>
                <w:sz w:val="20"/>
                <w:szCs w:val="20"/>
                <w:lang w:val="hr-HR"/>
              </w:rPr>
            </w:pPr>
            <w:r w:rsidRPr="005E6939">
              <w:rPr>
                <w:rFonts w:ascii="Arial" w:hAnsi="Arial" w:cs="Arial"/>
                <w:b w:val="0"/>
                <w:color w:val="000000" w:themeColor="text1"/>
                <w:sz w:val="20"/>
                <w:szCs w:val="20"/>
                <w:lang w:val="hr-HR"/>
              </w:rPr>
              <w:t>Usmeni ispit</w:t>
            </w:r>
          </w:p>
        </w:tc>
        <w:tc>
          <w:tcPr>
            <w:tcW w:w="968" w:type="dxa"/>
            <w:tcMar>
              <w:left w:w="57" w:type="dxa"/>
              <w:right w:w="57" w:type="dxa"/>
            </w:tcMar>
            <w:vAlign w:val="center"/>
          </w:tcPr>
          <w:p w:rsidR="00D4586C" w:rsidRPr="005E6939" w:rsidRDefault="00D4586C" w:rsidP="00EE65CF">
            <w:pPr>
              <w:tabs>
                <w:tab w:val="left" w:pos="2820"/>
              </w:tabs>
              <w:spacing w:after="0"/>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c>
          <w:tcPr>
            <w:tcW w:w="1520" w:type="dxa"/>
            <w:gridSpan w:val="4"/>
            <w:tcMar>
              <w:left w:w="57" w:type="dxa"/>
              <w:right w:w="57" w:type="dxa"/>
            </w:tcMar>
            <w:vAlign w:val="center"/>
          </w:tcPr>
          <w:p w:rsidR="00D4586C" w:rsidRPr="005E6939" w:rsidRDefault="00D4586C" w:rsidP="00EE65CF">
            <w:pPr>
              <w:tabs>
                <w:tab w:val="left" w:pos="2820"/>
              </w:tabs>
              <w:spacing w:after="0"/>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r w:rsidRPr="005E6939">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D4586C" w:rsidRPr="005E6939" w:rsidRDefault="00D4586C" w:rsidP="00EE65CF">
            <w:pPr>
              <w:tabs>
                <w:tab w:val="left" w:pos="2820"/>
              </w:tabs>
              <w:spacing w:after="0"/>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r>
      <w:tr w:rsidR="005E6939" w:rsidRPr="005E6939" w:rsidTr="00EE65CF">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4586C" w:rsidRPr="005E6939" w:rsidRDefault="00D4586C" w:rsidP="00D4586C">
            <w:pPr>
              <w:numPr>
                <w:ilvl w:val="0"/>
                <w:numId w:val="2"/>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D4586C" w:rsidRPr="005E6939" w:rsidRDefault="00D4586C" w:rsidP="00EE65CF">
            <w:pPr>
              <w:tabs>
                <w:tab w:val="left" w:pos="2820"/>
              </w:tabs>
              <w:spacing w:after="0"/>
              <w:rPr>
                <w:rFonts w:ascii="Arial" w:hAnsi="Arial" w:cs="Arial"/>
                <w:color w:val="000000" w:themeColor="text1"/>
                <w:sz w:val="20"/>
                <w:szCs w:val="20"/>
                <w:highlight w:val="yellow"/>
              </w:rPr>
            </w:pPr>
            <w:r w:rsidRPr="005E6939">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4586C" w:rsidRPr="005E6939" w:rsidRDefault="00D4586C" w:rsidP="00EE65CF">
            <w:pPr>
              <w:tabs>
                <w:tab w:val="left" w:pos="2820"/>
              </w:tabs>
              <w:spacing w:after="0"/>
              <w:jc w:val="center"/>
              <w:rPr>
                <w:rFonts w:ascii="Arial" w:hAnsi="Arial" w:cs="Arial"/>
                <w:color w:val="000000" w:themeColor="text1"/>
                <w:sz w:val="20"/>
                <w:szCs w:val="20"/>
                <w:highlight w:val="yellow"/>
              </w:rPr>
            </w:pPr>
            <w:r w:rsidRPr="005E6939">
              <w:rPr>
                <w:rFonts w:ascii="Arial" w:hAnsi="Arial" w:cs="Arial"/>
                <w:color w:val="000000" w:themeColor="text1"/>
                <w:sz w:val="20"/>
                <w:szCs w:val="20"/>
              </w:rPr>
              <w:t>4</w:t>
            </w:r>
            <w:r w:rsidRPr="00FF6BD7">
              <w:rPr>
                <w:rFonts w:ascii="Arial" w:hAnsi="Arial" w:cs="Arial"/>
                <w:color w:val="FF0000"/>
                <w:sz w:val="20"/>
                <w:szCs w:val="20"/>
              </w:rPr>
              <w:t>*</w:t>
            </w:r>
            <w:r w:rsidR="00C06952" w:rsidRPr="00FF6BD7">
              <w:rPr>
                <w:rFonts w:ascii="Arial" w:hAnsi="Arial" w:cs="Arial"/>
                <w:color w:val="FF0000"/>
                <w:sz w:val="20"/>
                <w:szCs w:val="20"/>
              </w:rPr>
              <w:t>*</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4586C" w:rsidRPr="005E6939" w:rsidRDefault="00D4586C" w:rsidP="00EE65CF">
            <w:pPr>
              <w:tabs>
                <w:tab w:val="left" w:pos="2820"/>
              </w:tabs>
              <w:spacing w:after="0"/>
              <w:rPr>
                <w:rFonts w:ascii="Arial" w:hAnsi="Arial" w:cs="Arial"/>
                <w:color w:val="000000" w:themeColor="text1"/>
                <w:sz w:val="20"/>
                <w:szCs w:val="20"/>
                <w:highlight w:val="yellow"/>
              </w:rPr>
            </w:pPr>
            <w:r w:rsidRPr="005E6939">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4586C" w:rsidRPr="005E6939" w:rsidRDefault="00D4586C" w:rsidP="00EE65CF">
            <w:pPr>
              <w:tabs>
                <w:tab w:val="left" w:pos="2820"/>
              </w:tabs>
              <w:spacing w:after="0"/>
              <w:rPr>
                <w:rFonts w:ascii="Arial" w:hAnsi="Arial" w:cs="Arial"/>
                <w:color w:val="000000" w:themeColor="text1"/>
                <w:sz w:val="20"/>
                <w:szCs w:val="20"/>
                <w:highlight w:val="yellow"/>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4586C" w:rsidRPr="005E6939" w:rsidRDefault="00D4586C" w:rsidP="00EE65CF">
            <w:pPr>
              <w:tabs>
                <w:tab w:val="left" w:pos="2820"/>
              </w:tabs>
              <w:spacing w:after="0"/>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r w:rsidRPr="005E6939">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D4586C" w:rsidRPr="005E6939" w:rsidRDefault="00D4586C" w:rsidP="00EE65CF">
            <w:pPr>
              <w:tabs>
                <w:tab w:val="left" w:pos="2820"/>
              </w:tabs>
              <w:spacing w:after="0"/>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r>
      <w:tr w:rsidR="005E6939" w:rsidRPr="005E6939" w:rsidTr="00EE65C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4586C" w:rsidRPr="005E6939" w:rsidRDefault="00D4586C" w:rsidP="00EE65CF">
            <w:pPr>
              <w:tabs>
                <w:tab w:val="left" w:pos="360"/>
                <w:tab w:val="left" w:pos="540"/>
              </w:tabs>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430670" w:rsidRDefault="00430670" w:rsidP="00430670">
            <w:pPr>
              <w:tabs>
                <w:tab w:val="left" w:pos="2820"/>
              </w:tabs>
              <w:spacing w:after="0" w:line="240" w:lineRule="auto"/>
              <w:jc w:val="both"/>
              <w:rPr>
                <w:rFonts w:ascii="Arial" w:hAnsi="Arial" w:cs="Arial"/>
                <w:color w:val="000000" w:themeColor="text1"/>
                <w:sz w:val="20"/>
                <w:szCs w:val="20"/>
              </w:rPr>
            </w:pPr>
            <w:r w:rsidRPr="005E6939">
              <w:rPr>
                <w:rFonts w:ascii="Arial" w:hAnsi="Arial" w:cs="Arial"/>
                <w:color w:val="000000" w:themeColor="text1"/>
                <w:sz w:val="20"/>
                <w:szCs w:val="20"/>
              </w:rPr>
              <w:t xml:space="preserve">Tijekom semestra bit će organizirana dva kolokvija. Prvom kolokviju mogu pristupiti svi studenti upisani na predmet. Uvjet za pristupanje drugom kolokviju je pozitivno ocijenjen prvi kolokvij. Ukupna ocjena predstavlja srednju vrijednost (pozitivnih) ocjena ostvarenih na oba kolokvija. Alternativno, studenti mogu ostvariti ocjenu putem pismenog ispita tijekom ispitnog roka. </w:t>
            </w:r>
          </w:p>
          <w:p w:rsidR="00AE1BB7" w:rsidRDefault="00AE1BB7" w:rsidP="00430670">
            <w:pPr>
              <w:tabs>
                <w:tab w:val="left" w:pos="2820"/>
              </w:tabs>
              <w:spacing w:after="0" w:line="240" w:lineRule="auto"/>
              <w:jc w:val="both"/>
              <w:rPr>
                <w:rFonts w:ascii="Arial" w:hAnsi="Arial" w:cs="Arial"/>
                <w:color w:val="000000" w:themeColor="text1"/>
                <w:sz w:val="20"/>
                <w:szCs w:val="20"/>
              </w:rPr>
            </w:pPr>
          </w:p>
          <w:p w:rsidR="00AE1BB7" w:rsidRPr="005E6939" w:rsidRDefault="00AE1BB7" w:rsidP="00430670">
            <w:pPr>
              <w:tabs>
                <w:tab w:val="left" w:pos="2820"/>
              </w:tabs>
              <w:spacing w:after="0" w:line="240" w:lineRule="auto"/>
              <w:jc w:val="both"/>
              <w:rPr>
                <w:rFonts w:ascii="Arial" w:hAnsi="Arial" w:cs="Arial"/>
                <w:color w:val="000000" w:themeColor="text1"/>
                <w:sz w:val="20"/>
                <w:szCs w:val="20"/>
              </w:rPr>
            </w:pPr>
            <w:r w:rsidRPr="00B94C53">
              <w:rPr>
                <w:rFonts w:ascii="Arial" w:hAnsi="Arial" w:cs="Arial"/>
                <w:color w:val="FF0000"/>
                <w:sz w:val="20"/>
                <w:szCs w:val="20"/>
              </w:rPr>
              <w:t>Pisane provjere znanja sastoje se od 10 pitanja, od kojih 5 obuhvaća pitanja iz teorijskog dijela gradiva i 5 iz dijela koji se odnosi na računske zadatke. Točan odgovor na pitanje iz gradiva koji se odnosi na teoriju vrednuje se s 12 bodova, a na pitanje koji se odnose na računski zadatak s 8 bodova. Bodovni pragovi i odgovarajuće ocjene za pisane provjere znanja: 0-55 bodova = nedovoljan (1); 56-69 bodova = dovoljan (2); 70-79 bodova = dobar (3); 80-89 bodova = vrlo dobar (4) i 90-100 bodova = izvrstan (5). Pri tome, za pozitivnu ocjenu student mora ostvariti minimalno 36 bodova na pitanja iz gradiva koji se odnosi na teoriju i 20 bodova na pitanja iz gradiva koji se odnosi na računske zadatke.</w:t>
            </w:r>
          </w:p>
          <w:p w:rsidR="00430670" w:rsidRDefault="00430670" w:rsidP="00EE65CF">
            <w:pPr>
              <w:tabs>
                <w:tab w:val="left" w:pos="2820"/>
              </w:tabs>
              <w:spacing w:after="0"/>
              <w:jc w:val="both"/>
              <w:rPr>
                <w:rFonts w:ascii="Arial" w:hAnsi="Arial" w:cs="Arial"/>
                <w:color w:val="000000" w:themeColor="text1"/>
                <w:sz w:val="20"/>
                <w:szCs w:val="20"/>
              </w:rPr>
            </w:pPr>
          </w:p>
          <w:p w:rsidR="00F6769A" w:rsidRPr="00FF6BD7" w:rsidRDefault="00BF28EF" w:rsidP="00F6769A">
            <w:pPr>
              <w:tabs>
                <w:tab w:val="left" w:pos="2820"/>
              </w:tabs>
              <w:spacing w:after="0"/>
              <w:jc w:val="both"/>
              <w:rPr>
                <w:rFonts w:ascii="Arial" w:hAnsi="Arial" w:cs="Arial"/>
                <w:color w:val="FF0000"/>
                <w:sz w:val="20"/>
                <w:szCs w:val="20"/>
              </w:rPr>
            </w:pPr>
            <w:r w:rsidRPr="00FF6BD7">
              <w:rPr>
                <w:rFonts w:ascii="Arial" w:hAnsi="Arial" w:cs="Arial"/>
                <w:color w:val="FF0000"/>
                <w:sz w:val="20"/>
                <w:szCs w:val="20"/>
              </w:rPr>
              <w:t>I</w:t>
            </w:r>
            <w:r w:rsidR="00F6769A" w:rsidRPr="00FF6BD7">
              <w:rPr>
                <w:rFonts w:ascii="Arial" w:hAnsi="Arial" w:cs="Arial"/>
                <w:color w:val="FF0000"/>
                <w:sz w:val="20"/>
                <w:szCs w:val="20"/>
              </w:rPr>
              <w:t xml:space="preserve">zlaganje </w:t>
            </w:r>
            <w:r w:rsidRPr="00FF6BD7">
              <w:rPr>
                <w:rFonts w:ascii="Arial" w:hAnsi="Arial" w:cs="Arial"/>
                <w:color w:val="FF0000"/>
                <w:sz w:val="20"/>
                <w:szCs w:val="20"/>
              </w:rPr>
              <w:t>studije slučaja</w:t>
            </w:r>
            <w:r w:rsidR="00F6769A" w:rsidRPr="00FF6BD7">
              <w:rPr>
                <w:rFonts w:ascii="Arial" w:hAnsi="Arial" w:cs="Arial"/>
                <w:color w:val="FF0000"/>
                <w:sz w:val="20"/>
                <w:szCs w:val="20"/>
              </w:rPr>
              <w:t xml:space="preserve"> vrednuje se do </w:t>
            </w:r>
            <w:r w:rsidRPr="00FF6BD7">
              <w:rPr>
                <w:rFonts w:ascii="Arial" w:hAnsi="Arial" w:cs="Arial"/>
                <w:color w:val="FF0000"/>
                <w:sz w:val="20"/>
                <w:szCs w:val="20"/>
              </w:rPr>
              <w:t>5</w:t>
            </w:r>
            <w:r w:rsidR="00F6769A" w:rsidRPr="00FF6BD7">
              <w:rPr>
                <w:rFonts w:ascii="Arial" w:hAnsi="Arial" w:cs="Arial"/>
                <w:color w:val="FF0000"/>
                <w:sz w:val="20"/>
                <w:szCs w:val="20"/>
              </w:rPr>
              <w:t xml:space="preserve"> bodova.</w:t>
            </w:r>
          </w:p>
          <w:p w:rsidR="00F6769A" w:rsidRPr="00FF6BD7" w:rsidRDefault="00F6769A" w:rsidP="00F6769A">
            <w:pPr>
              <w:tabs>
                <w:tab w:val="left" w:pos="2820"/>
              </w:tabs>
              <w:spacing w:after="0"/>
              <w:jc w:val="both"/>
              <w:rPr>
                <w:rFonts w:ascii="Arial" w:hAnsi="Arial" w:cs="Arial"/>
                <w:color w:val="FF0000"/>
                <w:sz w:val="20"/>
                <w:szCs w:val="20"/>
              </w:rPr>
            </w:pPr>
          </w:p>
          <w:p w:rsidR="00F6769A" w:rsidRPr="00FF6BD7" w:rsidRDefault="00F6769A" w:rsidP="00F6769A">
            <w:pPr>
              <w:tabs>
                <w:tab w:val="left" w:pos="2820"/>
              </w:tabs>
              <w:spacing w:after="0"/>
              <w:jc w:val="both"/>
              <w:rPr>
                <w:rFonts w:ascii="Arial" w:hAnsi="Arial" w:cs="Arial"/>
                <w:color w:val="FF0000"/>
                <w:sz w:val="20"/>
                <w:szCs w:val="20"/>
              </w:rPr>
            </w:pPr>
            <w:r w:rsidRPr="00FF6BD7">
              <w:rPr>
                <w:rFonts w:ascii="Arial" w:hAnsi="Arial" w:cs="Arial"/>
                <w:color w:val="FF0000"/>
                <w:sz w:val="20"/>
                <w:szCs w:val="20"/>
              </w:rPr>
              <w:t>*Student može izraditi i izložiti</w:t>
            </w:r>
            <w:r w:rsidR="00BF28EF" w:rsidRPr="00FF6BD7">
              <w:rPr>
                <w:rFonts w:ascii="Arial" w:hAnsi="Arial" w:cs="Arial"/>
                <w:color w:val="FF0000"/>
                <w:sz w:val="20"/>
                <w:szCs w:val="20"/>
              </w:rPr>
              <w:t xml:space="preserve"> studiju slučaja</w:t>
            </w:r>
            <w:r w:rsidRPr="00FF6BD7">
              <w:rPr>
                <w:rFonts w:ascii="Arial" w:hAnsi="Arial" w:cs="Arial"/>
                <w:color w:val="FF0000"/>
                <w:sz w:val="20"/>
                <w:szCs w:val="20"/>
              </w:rPr>
              <w:t>.</w:t>
            </w:r>
          </w:p>
          <w:p w:rsidR="00D4586C" w:rsidRDefault="00F6769A" w:rsidP="00EE65CF">
            <w:pPr>
              <w:tabs>
                <w:tab w:val="left" w:pos="2820"/>
              </w:tabs>
              <w:spacing w:after="0"/>
              <w:jc w:val="both"/>
              <w:rPr>
                <w:rFonts w:ascii="Arial" w:hAnsi="Arial" w:cs="Arial"/>
                <w:color w:val="000000" w:themeColor="text1"/>
                <w:sz w:val="20"/>
                <w:szCs w:val="20"/>
              </w:rPr>
            </w:pPr>
            <w:r w:rsidRPr="00FF6BD7">
              <w:rPr>
                <w:rFonts w:ascii="Arial" w:hAnsi="Arial" w:cs="Arial"/>
                <w:color w:val="FF0000"/>
                <w:sz w:val="20"/>
                <w:szCs w:val="20"/>
              </w:rPr>
              <w:t>**</w:t>
            </w:r>
            <w:r w:rsidRPr="00FF6BD7">
              <w:rPr>
                <w:rFonts w:ascii="Arial" w:hAnsi="Arial" w:cs="Arial"/>
                <w:color w:val="000000" w:themeColor="text1"/>
                <w:sz w:val="20"/>
                <w:szCs w:val="20"/>
              </w:rPr>
              <w:t>Student</w:t>
            </w:r>
            <w:r w:rsidRPr="00F6769A">
              <w:rPr>
                <w:rFonts w:ascii="Arial" w:hAnsi="Arial" w:cs="Arial"/>
                <w:color w:val="000000" w:themeColor="text1"/>
                <w:sz w:val="20"/>
                <w:szCs w:val="20"/>
              </w:rPr>
              <w:t xml:space="preserve"> koji ostvari pozitivnu ocjenu iz prvog i drugog kolokvija, ne treba pristupiti završnom pisanom ispitu.</w:t>
            </w:r>
          </w:p>
          <w:p w:rsidR="00BF28EF" w:rsidRPr="005E6939" w:rsidRDefault="00BF28EF" w:rsidP="00EE65CF">
            <w:pPr>
              <w:tabs>
                <w:tab w:val="left" w:pos="2820"/>
              </w:tabs>
              <w:spacing w:after="0"/>
              <w:jc w:val="both"/>
              <w:rPr>
                <w:rFonts w:ascii="Arial" w:hAnsi="Arial" w:cs="Arial"/>
                <w:color w:val="000000" w:themeColor="text1"/>
                <w:sz w:val="20"/>
                <w:szCs w:val="20"/>
              </w:rPr>
            </w:pPr>
          </w:p>
        </w:tc>
      </w:tr>
      <w:tr w:rsidR="005E6939" w:rsidRPr="005E6939" w:rsidTr="00EE65C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4586C" w:rsidRPr="005E6939" w:rsidRDefault="00D4586C" w:rsidP="00EE65CF">
            <w:pPr>
              <w:tabs>
                <w:tab w:val="left" w:pos="540"/>
              </w:tabs>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4586C" w:rsidRPr="005E6939" w:rsidRDefault="00D4586C" w:rsidP="00EE65CF">
            <w:pPr>
              <w:tabs>
                <w:tab w:val="left" w:pos="2820"/>
              </w:tabs>
              <w:spacing w:after="0"/>
              <w:jc w:val="center"/>
              <w:rPr>
                <w:rFonts w:ascii="Arial" w:hAnsi="Arial" w:cs="Arial"/>
                <w:b/>
                <w:color w:val="000000" w:themeColor="text1"/>
                <w:sz w:val="20"/>
                <w:szCs w:val="20"/>
              </w:rPr>
            </w:pPr>
            <w:r w:rsidRPr="005E6939">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4586C" w:rsidRPr="005E6939" w:rsidRDefault="00D4586C" w:rsidP="00EE65CF">
            <w:pPr>
              <w:tabs>
                <w:tab w:val="left" w:pos="2820"/>
              </w:tabs>
              <w:spacing w:after="0"/>
              <w:jc w:val="center"/>
              <w:rPr>
                <w:rFonts w:ascii="Arial" w:hAnsi="Arial" w:cs="Arial"/>
                <w:b/>
                <w:color w:val="000000" w:themeColor="text1"/>
                <w:sz w:val="20"/>
                <w:szCs w:val="20"/>
              </w:rPr>
            </w:pPr>
            <w:r w:rsidRPr="005E6939">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4586C" w:rsidRPr="005E6939" w:rsidRDefault="00D4586C" w:rsidP="00EE65CF">
            <w:pPr>
              <w:tabs>
                <w:tab w:val="left" w:pos="2820"/>
              </w:tabs>
              <w:spacing w:after="0"/>
              <w:jc w:val="center"/>
              <w:rPr>
                <w:rFonts w:ascii="Arial" w:hAnsi="Arial" w:cs="Arial"/>
                <w:b/>
                <w:color w:val="000000" w:themeColor="text1"/>
                <w:sz w:val="20"/>
                <w:szCs w:val="20"/>
              </w:rPr>
            </w:pPr>
            <w:r w:rsidRPr="005E6939">
              <w:rPr>
                <w:rFonts w:ascii="Arial" w:hAnsi="Arial" w:cs="Arial"/>
                <w:b/>
                <w:color w:val="000000" w:themeColor="text1"/>
                <w:sz w:val="20"/>
                <w:szCs w:val="20"/>
              </w:rPr>
              <w:t>Dostupnost putem ostalih medija</w:t>
            </w:r>
          </w:p>
        </w:tc>
      </w:tr>
      <w:tr w:rsidR="005E6939" w:rsidRPr="005E6939"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rsidR="00D4586C" w:rsidRPr="005E6939" w:rsidRDefault="00D4586C" w:rsidP="00D4586C">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D4586C" w:rsidRPr="005E6939" w:rsidRDefault="008B694C" w:rsidP="008B694C">
            <w:pPr>
              <w:autoSpaceDE w:val="0"/>
              <w:autoSpaceDN w:val="0"/>
              <w:adjustRightInd w:val="0"/>
              <w:spacing w:after="0" w:line="240" w:lineRule="auto"/>
              <w:jc w:val="both"/>
              <w:rPr>
                <w:rFonts w:ascii="Arial" w:hAnsi="Arial" w:cs="Arial"/>
                <w:color w:val="000000" w:themeColor="text1"/>
                <w:sz w:val="20"/>
                <w:szCs w:val="20"/>
              </w:rPr>
            </w:pPr>
            <w:r w:rsidRPr="005E6939">
              <w:rPr>
                <w:rFonts w:ascii="Arial" w:hAnsi="Arial" w:cs="Arial"/>
                <w:color w:val="000000" w:themeColor="text1"/>
                <w:sz w:val="20"/>
                <w:szCs w:val="20"/>
              </w:rPr>
              <w:t xml:space="preserve">Andrijašević, S., Petranović, V., (1999.), </w:t>
            </w:r>
            <w:r w:rsidRPr="005E6939">
              <w:rPr>
                <w:rFonts w:ascii="Arial" w:hAnsi="Arial" w:cs="Arial"/>
                <w:bCs/>
                <w:i/>
                <w:iCs/>
                <w:color w:val="000000" w:themeColor="text1"/>
                <w:sz w:val="20"/>
                <w:szCs w:val="20"/>
              </w:rPr>
              <w:t>Ekonomika osiguranja</w:t>
            </w:r>
            <w:r w:rsidRPr="005E6939">
              <w:rPr>
                <w:rFonts w:ascii="Arial" w:hAnsi="Arial" w:cs="Arial"/>
                <w:color w:val="000000" w:themeColor="text1"/>
                <w:sz w:val="20"/>
                <w:szCs w:val="20"/>
              </w:rPr>
              <w:t xml:space="preserve">, Alfa, Zagreb </w:t>
            </w:r>
          </w:p>
        </w:tc>
        <w:tc>
          <w:tcPr>
            <w:tcW w:w="1244" w:type="dxa"/>
            <w:gridSpan w:val="2"/>
            <w:tcBorders>
              <w:top w:val="single" w:sz="8" w:space="0" w:color="auto"/>
              <w:left w:val="single" w:sz="8" w:space="0" w:color="auto"/>
              <w:right w:val="single" w:sz="8" w:space="0" w:color="auto"/>
            </w:tcBorders>
            <w:tcMar>
              <w:left w:w="57" w:type="dxa"/>
              <w:right w:w="57" w:type="dxa"/>
            </w:tcMar>
          </w:tcPr>
          <w:p w:rsidR="00D4586C" w:rsidRPr="005E6939" w:rsidRDefault="008B694C" w:rsidP="00EE65CF">
            <w:pPr>
              <w:tabs>
                <w:tab w:val="left" w:pos="2820"/>
              </w:tabs>
              <w:spacing w:after="0"/>
              <w:jc w:val="center"/>
              <w:rPr>
                <w:rFonts w:ascii="Arial" w:hAnsi="Arial" w:cs="Arial"/>
                <w:color w:val="000000" w:themeColor="text1"/>
                <w:sz w:val="20"/>
                <w:szCs w:val="20"/>
              </w:rPr>
            </w:pPr>
            <w:r w:rsidRPr="005E6939">
              <w:rPr>
                <w:rFonts w:ascii="Arial" w:hAnsi="Arial" w:cs="Arial"/>
                <w:color w:val="000000" w:themeColor="text1"/>
                <w:sz w:val="20"/>
                <w:szCs w:val="20"/>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rsidR="00D4586C" w:rsidRPr="005E6939" w:rsidRDefault="00D4586C" w:rsidP="00EE65CF">
            <w:pPr>
              <w:tabs>
                <w:tab w:val="left" w:pos="2820"/>
              </w:tabs>
              <w:spacing w:after="0"/>
              <w:jc w:val="center"/>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r>
      <w:tr w:rsidR="005E6939" w:rsidRPr="005E6939"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rsidR="00D4586C" w:rsidRPr="005E6939" w:rsidRDefault="00D4586C" w:rsidP="00D4586C">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D4586C" w:rsidRPr="005E6939" w:rsidRDefault="006F620A" w:rsidP="006F620A">
            <w:pPr>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 xml:space="preserve">Ćurak, M., </w:t>
            </w:r>
            <w:proofErr w:type="spellStart"/>
            <w:r w:rsidRPr="005E6939">
              <w:rPr>
                <w:rFonts w:ascii="Arial" w:hAnsi="Arial" w:cs="Arial"/>
                <w:color w:val="000000" w:themeColor="text1"/>
                <w:sz w:val="20"/>
                <w:szCs w:val="20"/>
              </w:rPr>
              <w:t>Jakovčević</w:t>
            </w:r>
            <w:proofErr w:type="spellEnd"/>
            <w:r w:rsidRPr="005E6939">
              <w:rPr>
                <w:rFonts w:ascii="Arial" w:hAnsi="Arial" w:cs="Arial"/>
                <w:color w:val="000000" w:themeColor="text1"/>
                <w:sz w:val="20"/>
                <w:szCs w:val="20"/>
              </w:rPr>
              <w:t xml:space="preserve">, D., (2007.), </w:t>
            </w:r>
            <w:r w:rsidRPr="005E6939">
              <w:rPr>
                <w:rFonts w:ascii="Arial" w:hAnsi="Arial" w:cs="Arial"/>
                <w:bCs/>
                <w:i/>
                <w:iCs/>
                <w:color w:val="000000" w:themeColor="text1"/>
                <w:sz w:val="20"/>
                <w:szCs w:val="20"/>
              </w:rPr>
              <w:t>Osiguranje i rizici</w:t>
            </w:r>
            <w:r w:rsidRPr="005E6939">
              <w:rPr>
                <w:rFonts w:ascii="Arial" w:hAnsi="Arial" w:cs="Arial"/>
                <w:color w:val="000000" w:themeColor="text1"/>
                <w:sz w:val="20"/>
                <w:szCs w:val="20"/>
              </w:rPr>
              <w:t xml:space="preserve">, RRIF plus, Zagreb </w:t>
            </w:r>
          </w:p>
        </w:tc>
        <w:tc>
          <w:tcPr>
            <w:tcW w:w="1244" w:type="dxa"/>
            <w:gridSpan w:val="2"/>
            <w:tcBorders>
              <w:left w:val="single" w:sz="8" w:space="0" w:color="auto"/>
              <w:right w:val="single" w:sz="8" w:space="0" w:color="auto"/>
            </w:tcBorders>
            <w:tcMar>
              <w:left w:w="57" w:type="dxa"/>
              <w:right w:w="57" w:type="dxa"/>
            </w:tcMar>
          </w:tcPr>
          <w:p w:rsidR="00D4586C" w:rsidRPr="005E6939" w:rsidRDefault="006F620A" w:rsidP="00EE65CF">
            <w:pPr>
              <w:tabs>
                <w:tab w:val="left" w:pos="2820"/>
              </w:tabs>
              <w:spacing w:after="0"/>
              <w:jc w:val="center"/>
              <w:rPr>
                <w:rFonts w:ascii="Arial" w:hAnsi="Arial" w:cs="Arial"/>
                <w:color w:val="000000" w:themeColor="text1"/>
                <w:sz w:val="20"/>
                <w:szCs w:val="20"/>
              </w:rPr>
            </w:pPr>
            <w:r w:rsidRPr="005E6939">
              <w:rPr>
                <w:rFonts w:ascii="Arial" w:hAnsi="Arial" w:cs="Arial"/>
                <w:color w:val="000000" w:themeColor="text1"/>
                <w:sz w:val="20"/>
                <w:szCs w:val="20"/>
              </w:rPr>
              <w:t>11</w:t>
            </w:r>
          </w:p>
        </w:tc>
        <w:tc>
          <w:tcPr>
            <w:tcW w:w="1518" w:type="dxa"/>
            <w:gridSpan w:val="3"/>
            <w:tcBorders>
              <w:left w:val="single" w:sz="8" w:space="0" w:color="auto"/>
              <w:right w:val="single" w:sz="12" w:space="0" w:color="auto"/>
            </w:tcBorders>
            <w:tcMar>
              <w:left w:w="57" w:type="dxa"/>
              <w:right w:w="57" w:type="dxa"/>
            </w:tcMar>
          </w:tcPr>
          <w:p w:rsidR="00FF108C" w:rsidRPr="005E6939" w:rsidRDefault="00FF108C" w:rsidP="00EE65CF">
            <w:pPr>
              <w:tabs>
                <w:tab w:val="left" w:pos="2820"/>
              </w:tabs>
              <w:spacing w:after="0"/>
              <w:jc w:val="center"/>
              <w:rPr>
                <w:rFonts w:ascii="Arial" w:hAnsi="Arial" w:cs="Arial"/>
                <w:color w:val="000000" w:themeColor="text1"/>
                <w:sz w:val="20"/>
                <w:szCs w:val="20"/>
              </w:rPr>
            </w:pPr>
          </w:p>
          <w:p w:rsidR="00D4586C" w:rsidRPr="005E6939" w:rsidRDefault="00D4586C" w:rsidP="00EE65CF">
            <w:pPr>
              <w:tabs>
                <w:tab w:val="left" w:pos="2820"/>
              </w:tabs>
              <w:spacing w:after="0"/>
              <w:jc w:val="center"/>
              <w:rPr>
                <w:rFonts w:ascii="Arial" w:hAnsi="Arial" w:cs="Arial"/>
                <w:color w:val="000000" w:themeColor="text1"/>
                <w:sz w:val="20"/>
                <w:szCs w:val="20"/>
              </w:rPr>
            </w:pPr>
          </w:p>
        </w:tc>
      </w:tr>
      <w:tr w:rsidR="005E6939" w:rsidRPr="005E6939"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rsidR="00D4586C" w:rsidRPr="005E6939" w:rsidRDefault="00D4586C" w:rsidP="00D4586C">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D4586C" w:rsidRPr="005E6939" w:rsidRDefault="00334B9C" w:rsidP="00E45A58">
            <w:pPr>
              <w:tabs>
                <w:tab w:val="left" w:pos="2820"/>
              </w:tabs>
              <w:spacing w:after="0"/>
              <w:rPr>
                <w:rFonts w:ascii="Arial" w:hAnsi="Arial" w:cs="Arial"/>
                <w:color w:val="000000" w:themeColor="text1"/>
                <w:sz w:val="20"/>
                <w:szCs w:val="20"/>
              </w:rPr>
            </w:pPr>
            <w:r w:rsidRPr="005E6939">
              <w:rPr>
                <w:rFonts w:ascii="Arial" w:hAnsi="Arial" w:cs="Arial"/>
                <w:color w:val="000000" w:themeColor="text1"/>
                <w:sz w:val="20"/>
                <w:szCs w:val="20"/>
              </w:rPr>
              <w:t xml:space="preserve">Ćurak, M., </w:t>
            </w:r>
            <w:r w:rsidR="006F620A" w:rsidRPr="005E6939">
              <w:rPr>
                <w:rFonts w:ascii="Arial" w:hAnsi="Arial" w:cs="Arial"/>
                <w:color w:val="000000" w:themeColor="text1"/>
                <w:sz w:val="20"/>
                <w:szCs w:val="20"/>
              </w:rPr>
              <w:t>Kovač, D. (201</w:t>
            </w:r>
            <w:r w:rsidR="00E45A58">
              <w:rPr>
                <w:rFonts w:ascii="Arial" w:hAnsi="Arial" w:cs="Arial"/>
                <w:color w:val="000000" w:themeColor="text1"/>
                <w:sz w:val="20"/>
                <w:szCs w:val="20"/>
              </w:rPr>
              <w:t>9</w:t>
            </w:r>
            <w:r w:rsidR="006F620A" w:rsidRPr="005E6939">
              <w:rPr>
                <w:rFonts w:ascii="Arial" w:hAnsi="Arial" w:cs="Arial"/>
                <w:color w:val="000000" w:themeColor="text1"/>
                <w:sz w:val="20"/>
                <w:szCs w:val="20"/>
              </w:rPr>
              <w:t>.-20</w:t>
            </w:r>
            <w:r w:rsidR="00E45A58">
              <w:rPr>
                <w:rFonts w:ascii="Arial" w:hAnsi="Arial" w:cs="Arial"/>
                <w:color w:val="000000" w:themeColor="text1"/>
                <w:sz w:val="20"/>
                <w:szCs w:val="20"/>
              </w:rPr>
              <w:t>20</w:t>
            </w:r>
            <w:r w:rsidR="006F620A" w:rsidRPr="005E6939">
              <w:rPr>
                <w:rFonts w:ascii="Arial" w:hAnsi="Arial" w:cs="Arial"/>
                <w:color w:val="000000" w:themeColor="text1"/>
                <w:sz w:val="20"/>
                <w:szCs w:val="20"/>
              </w:rPr>
              <w:t xml:space="preserve">) </w:t>
            </w:r>
            <w:r w:rsidR="0012428D" w:rsidRPr="005E6939">
              <w:rPr>
                <w:rFonts w:ascii="Arial" w:hAnsi="Arial" w:cs="Arial"/>
                <w:i/>
                <w:color w:val="000000" w:themeColor="text1"/>
                <w:sz w:val="20"/>
                <w:szCs w:val="20"/>
              </w:rPr>
              <w:t>Ekonomika osiguranja</w:t>
            </w:r>
            <w:r w:rsidR="006F620A" w:rsidRPr="005E6939">
              <w:rPr>
                <w:rFonts w:ascii="Arial" w:hAnsi="Arial" w:cs="Arial"/>
                <w:color w:val="000000" w:themeColor="text1"/>
                <w:sz w:val="20"/>
                <w:szCs w:val="20"/>
              </w:rPr>
              <w:t>, nastavni materijali</w:t>
            </w:r>
            <w:r w:rsidR="006F620A" w:rsidRPr="005E6939">
              <w:rPr>
                <w:color w:val="000000" w:themeColor="text1"/>
              </w:rPr>
              <w:t xml:space="preserve"> </w:t>
            </w:r>
            <w:r w:rsidR="006F620A" w:rsidRPr="005E6939">
              <w:rPr>
                <w:rFonts w:ascii="Arial" w:hAnsi="Arial" w:cs="Arial"/>
                <w:color w:val="000000" w:themeColor="text1"/>
                <w:sz w:val="20"/>
                <w:szCs w:val="20"/>
              </w:rPr>
              <w:t xml:space="preserve">na </w:t>
            </w:r>
            <w:proofErr w:type="spellStart"/>
            <w:r w:rsidR="006F620A" w:rsidRPr="005E6939">
              <w:rPr>
                <w:rFonts w:ascii="Arial" w:hAnsi="Arial" w:cs="Arial"/>
                <w:color w:val="000000" w:themeColor="text1"/>
                <w:sz w:val="20"/>
                <w:szCs w:val="20"/>
              </w:rPr>
              <w:t>Moodle</w:t>
            </w:r>
            <w:proofErr w:type="spellEnd"/>
            <w:r w:rsidR="006F620A" w:rsidRPr="005E6939">
              <w:rPr>
                <w:rFonts w:ascii="Arial" w:hAnsi="Arial" w:cs="Arial"/>
                <w:color w:val="000000" w:themeColor="text1"/>
                <w:sz w:val="20"/>
                <w:szCs w:val="20"/>
              </w:rPr>
              <w:t xml:space="preserve"> stranicama kolegija</w:t>
            </w:r>
          </w:p>
        </w:tc>
        <w:tc>
          <w:tcPr>
            <w:tcW w:w="1244" w:type="dxa"/>
            <w:gridSpan w:val="2"/>
            <w:tcBorders>
              <w:left w:val="single" w:sz="8" w:space="0" w:color="auto"/>
              <w:right w:val="single" w:sz="8" w:space="0" w:color="auto"/>
            </w:tcBorders>
            <w:tcMar>
              <w:left w:w="57" w:type="dxa"/>
              <w:right w:w="57" w:type="dxa"/>
            </w:tcMar>
          </w:tcPr>
          <w:p w:rsidR="00D4586C" w:rsidRPr="005E6939" w:rsidRDefault="00D4586C" w:rsidP="00EE65CF">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tcMar>
              <w:left w:w="57" w:type="dxa"/>
              <w:right w:w="57" w:type="dxa"/>
            </w:tcMar>
          </w:tcPr>
          <w:p w:rsidR="0012428D" w:rsidRPr="005E6939" w:rsidRDefault="0012428D" w:rsidP="00EE65CF">
            <w:pPr>
              <w:tabs>
                <w:tab w:val="left" w:pos="2820"/>
              </w:tabs>
              <w:spacing w:after="0"/>
              <w:jc w:val="center"/>
              <w:rPr>
                <w:rFonts w:ascii="Arial" w:hAnsi="Arial" w:cs="Arial"/>
                <w:color w:val="000000" w:themeColor="text1"/>
                <w:sz w:val="20"/>
                <w:szCs w:val="20"/>
              </w:rPr>
            </w:pPr>
          </w:p>
          <w:p w:rsidR="00D4586C" w:rsidRPr="005E6939" w:rsidRDefault="00856295" w:rsidP="00EE65CF">
            <w:pPr>
              <w:tabs>
                <w:tab w:val="left" w:pos="2820"/>
              </w:tabs>
              <w:spacing w:after="0"/>
              <w:jc w:val="center"/>
              <w:rPr>
                <w:rFonts w:ascii="Arial" w:hAnsi="Arial" w:cs="Arial"/>
                <w:color w:val="000000" w:themeColor="text1"/>
                <w:sz w:val="20"/>
                <w:szCs w:val="20"/>
              </w:rPr>
            </w:pPr>
            <w:r w:rsidRPr="005E6939">
              <w:rPr>
                <w:rFonts w:ascii="Arial" w:hAnsi="Arial" w:cs="Arial"/>
                <w:color w:val="000000" w:themeColor="text1"/>
                <w:sz w:val="20"/>
                <w:szCs w:val="20"/>
              </w:rPr>
              <w:t>x</w:t>
            </w:r>
          </w:p>
        </w:tc>
      </w:tr>
      <w:tr w:rsidR="005E6939" w:rsidRPr="005E6939"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rsidR="00D4586C" w:rsidRPr="005E6939" w:rsidRDefault="00D4586C" w:rsidP="00D4586C">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D4586C" w:rsidRPr="005E6939" w:rsidRDefault="00D4586C" w:rsidP="00EE65CF">
            <w:pPr>
              <w:tabs>
                <w:tab w:val="left" w:pos="2820"/>
              </w:tabs>
              <w:spacing w:after="0"/>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4586C" w:rsidRPr="005E6939" w:rsidRDefault="00D4586C" w:rsidP="00EE65CF">
            <w:pPr>
              <w:tabs>
                <w:tab w:val="left" w:pos="2820"/>
              </w:tabs>
              <w:spacing w:after="0"/>
              <w:jc w:val="center"/>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4586C" w:rsidRPr="005E6939" w:rsidRDefault="00D4586C" w:rsidP="00EE65CF">
            <w:pPr>
              <w:tabs>
                <w:tab w:val="left" w:pos="2820"/>
              </w:tabs>
              <w:spacing w:after="0"/>
              <w:jc w:val="center"/>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r>
      <w:tr w:rsidR="005E6939" w:rsidRPr="005E6939" w:rsidTr="00EE65C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4586C" w:rsidRPr="005E6939" w:rsidRDefault="00D4586C" w:rsidP="00D4586C">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D4586C" w:rsidRPr="005E6939" w:rsidRDefault="00D4586C" w:rsidP="00EE65CF">
            <w:pPr>
              <w:tabs>
                <w:tab w:val="left" w:pos="2820"/>
              </w:tabs>
              <w:spacing w:after="0"/>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4586C" w:rsidRPr="005E6939" w:rsidRDefault="00D4586C" w:rsidP="00EE65CF">
            <w:pPr>
              <w:tabs>
                <w:tab w:val="left" w:pos="2820"/>
              </w:tabs>
              <w:spacing w:after="0"/>
              <w:jc w:val="center"/>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4586C" w:rsidRPr="005E6939" w:rsidRDefault="00D4586C" w:rsidP="00EE65CF">
            <w:pPr>
              <w:tabs>
                <w:tab w:val="left" w:pos="2820"/>
              </w:tabs>
              <w:spacing w:after="0"/>
              <w:jc w:val="center"/>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r>
      <w:tr w:rsidR="005E6939" w:rsidRPr="005E6939" w:rsidTr="00EE65C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4586C" w:rsidRPr="005E6939" w:rsidRDefault="00D4586C" w:rsidP="00D4586C">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D4586C" w:rsidRPr="005E6939" w:rsidRDefault="00D4586C" w:rsidP="00EE65CF">
            <w:pPr>
              <w:tabs>
                <w:tab w:val="left" w:pos="2820"/>
              </w:tabs>
              <w:spacing w:after="0"/>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4586C" w:rsidRPr="005E6939" w:rsidRDefault="00D4586C" w:rsidP="00EE65CF">
            <w:pPr>
              <w:tabs>
                <w:tab w:val="left" w:pos="2820"/>
              </w:tabs>
              <w:spacing w:after="0"/>
              <w:jc w:val="center"/>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4586C" w:rsidRPr="005E6939" w:rsidRDefault="00D4586C" w:rsidP="00EE65CF">
            <w:pPr>
              <w:tabs>
                <w:tab w:val="left" w:pos="2820"/>
              </w:tabs>
              <w:spacing w:after="0"/>
              <w:jc w:val="center"/>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r>
      <w:tr w:rsidR="005E6939" w:rsidRPr="005E6939" w:rsidTr="00EE65C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4586C" w:rsidRPr="005E6939" w:rsidRDefault="00D4586C" w:rsidP="00D4586C">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D4586C" w:rsidRPr="005E6939" w:rsidRDefault="00D4586C" w:rsidP="00EE65CF">
            <w:pPr>
              <w:tabs>
                <w:tab w:val="left" w:pos="2820"/>
              </w:tabs>
              <w:spacing w:after="0"/>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4586C" w:rsidRPr="005E6939" w:rsidRDefault="00D4586C" w:rsidP="00EE65CF">
            <w:pPr>
              <w:tabs>
                <w:tab w:val="left" w:pos="2820"/>
              </w:tabs>
              <w:spacing w:after="0"/>
              <w:jc w:val="center"/>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4586C" w:rsidRPr="005E6939" w:rsidRDefault="00D4586C" w:rsidP="00EE65CF">
            <w:pPr>
              <w:tabs>
                <w:tab w:val="left" w:pos="2820"/>
              </w:tabs>
              <w:spacing w:after="0"/>
              <w:jc w:val="center"/>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r>
      <w:tr w:rsidR="005E6939" w:rsidRPr="005E6939" w:rsidTr="00EE65CF">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4586C" w:rsidRPr="005E6939" w:rsidRDefault="00D4586C" w:rsidP="00D4586C">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tcPr>
          <w:p w:rsidR="00D4586C" w:rsidRPr="005E6939" w:rsidRDefault="00D4586C" w:rsidP="00EE65CF">
            <w:pPr>
              <w:tabs>
                <w:tab w:val="left" w:pos="2820"/>
              </w:tabs>
              <w:spacing w:after="0"/>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D4586C" w:rsidRPr="005E6939" w:rsidRDefault="00D4586C" w:rsidP="00EE65CF">
            <w:pPr>
              <w:tabs>
                <w:tab w:val="left" w:pos="2820"/>
              </w:tabs>
              <w:spacing w:after="0"/>
              <w:jc w:val="center"/>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D4586C" w:rsidRPr="005E6939" w:rsidRDefault="00D4586C" w:rsidP="00EE65CF">
            <w:pPr>
              <w:tabs>
                <w:tab w:val="left" w:pos="2820"/>
              </w:tabs>
              <w:spacing w:after="0"/>
              <w:jc w:val="center"/>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r>
      <w:tr w:rsidR="005E6939" w:rsidRPr="005E6939" w:rsidTr="00EE65C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4586C" w:rsidRPr="005E6939" w:rsidRDefault="00D4586C" w:rsidP="00EE65CF">
            <w:pPr>
              <w:tabs>
                <w:tab w:val="left" w:pos="567"/>
              </w:tabs>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 xml:space="preserve">Dopunska literatura </w:t>
            </w:r>
          </w:p>
          <w:p w:rsidR="00D4586C" w:rsidRPr="005E6939" w:rsidRDefault="00D4586C" w:rsidP="00EE65CF">
            <w:pPr>
              <w:tabs>
                <w:tab w:val="left" w:pos="567"/>
              </w:tabs>
              <w:spacing w:after="0" w:line="240" w:lineRule="auto"/>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D33E6D" w:rsidRPr="005E6939" w:rsidRDefault="00D33E6D" w:rsidP="009A18A5">
            <w:pPr>
              <w:autoSpaceDE w:val="0"/>
              <w:autoSpaceDN w:val="0"/>
              <w:adjustRightInd w:val="0"/>
              <w:spacing w:after="0" w:line="240" w:lineRule="auto"/>
              <w:jc w:val="both"/>
              <w:rPr>
                <w:rFonts w:ascii="Arial" w:hAnsi="Arial" w:cs="Arial"/>
                <w:color w:val="000000" w:themeColor="text1"/>
                <w:sz w:val="20"/>
                <w:szCs w:val="20"/>
              </w:rPr>
            </w:pPr>
            <w:r w:rsidRPr="005E6939">
              <w:rPr>
                <w:rFonts w:ascii="Arial" w:hAnsi="Arial" w:cs="Arial"/>
                <w:color w:val="000000" w:themeColor="text1"/>
                <w:sz w:val="20"/>
                <w:szCs w:val="20"/>
              </w:rPr>
              <w:t xml:space="preserve">Beck, T. </w:t>
            </w:r>
            <w:proofErr w:type="spellStart"/>
            <w:r w:rsidRPr="005E6939">
              <w:rPr>
                <w:rFonts w:ascii="Arial" w:hAnsi="Arial" w:cs="Arial"/>
                <w:color w:val="000000" w:themeColor="text1"/>
                <w:sz w:val="20"/>
                <w:szCs w:val="20"/>
              </w:rPr>
              <w:t>and</w:t>
            </w:r>
            <w:proofErr w:type="spellEnd"/>
            <w:r w:rsidRPr="005E6939">
              <w:rPr>
                <w:rFonts w:ascii="Arial" w:hAnsi="Arial" w:cs="Arial"/>
                <w:color w:val="000000" w:themeColor="text1"/>
                <w:sz w:val="20"/>
                <w:szCs w:val="20"/>
              </w:rPr>
              <w:t xml:space="preserve"> I. </w:t>
            </w:r>
            <w:proofErr w:type="spellStart"/>
            <w:r w:rsidRPr="005E6939">
              <w:rPr>
                <w:rFonts w:ascii="Arial" w:hAnsi="Arial" w:cs="Arial"/>
                <w:color w:val="000000" w:themeColor="text1"/>
                <w:sz w:val="20"/>
                <w:szCs w:val="20"/>
              </w:rPr>
              <w:t>Webb</w:t>
            </w:r>
            <w:proofErr w:type="spellEnd"/>
            <w:r w:rsidRPr="005E6939">
              <w:rPr>
                <w:rFonts w:ascii="Arial" w:hAnsi="Arial" w:cs="Arial"/>
                <w:color w:val="000000" w:themeColor="text1"/>
                <w:sz w:val="20"/>
                <w:szCs w:val="20"/>
              </w:rPr>
              <w:t xml:space="preserve"> (2003.) </w:t>
            </w:r>
            <w:proofErr w:type="spellStart"/>
            <w:r w:rsidRPr="005E6939">
              <w:rPr>
                <w:rFonts w:ascii="Arial" w:hAnsi="Arial" w:cs="Arial"/>
                <w:i/>
                <w:color w:val="000000" w:themeColor="text1"/>
                <w:sz w:val="20"/>
                <w:szCs w:val="20"/>
              </w:rPr>
              <w:t>Economic</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Demographic</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and</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Institutional</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Determinants</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of</w:t>
            </w:r>
            <w:proofErr w:type="spellEnd"/>
            <w:r w:rsidRPr="005E6939">
              <w:rPr>
                <w:rFonts w:ascii="Arial" w:hAnsi="Arial" w:cs="Arial"/>
                <w:i/>
                <w:color w:val="000000" w:themeColor="text1"/>
                <w:sz w:val="20"/>
                <w:szCs w:val="20"/>
              </w:rPr>
              <w:t xml:space="preserve"> Life Insurance </w:t>
            </w:r>
            <w:proofErr w:type="spellStart"/>
            <w:r w:rsidRPr="005E6939">
              <w:rPr>
                <w:rFonts w:ascii="Arial" w:hAnsi="Arial" w:cs="Arial"/>
                <w:i/>
                <w:color w:val="000000" w:themeColor="text1"/>
                <w:sz w:val="20"/>
                <w:szCs w:val="20"/>
              </w:rPr>
              <w:t>Consumption</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across</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Countries</w:t>
            </w:r>
            <w:proofErr w:type="spellEnd"/>
            <w:r w:rsidRPr="005E6939">
              <w:rPr>
                <w:rFonts w:ascii="Arial" w:hAnsi="Arial" w:cs="Arial"/>
                <w:color w:val="000000" w:themeColor="text1"/>
                <w:sz w:val="20"/>
                <w:szCs w:val="20"/>
              </w:rPr>
              <w:t xml:space="preserve">, </w:t>
            </w:r>
            <w:proofErr w:type="spellStart"/>
            <w:r w:rsidRPr="005E6939">
              <w:rPr>
                <w:rFonts w:ascii="Arial" w:hAnsi="Arial" w:cs="Arial"/>
                <w:color w:val="000000" w:themeColor="text1"/>
                <w:sz w:val="20"/>
                <w:szCs w:val="20"/>
              </w:rPr>
              <w:t>The</w:t>
            </w:r>
            <w:proofErr w:type="spellEnd"/>
            <w:r w:rsidRPr="005E6939">
              <w:rPr>
                <w:rFonts w:ascii="Arial" w:hAnsi="Arial" w:cs="Arial"/>
                <w:color w:val="000000" w:themeColor="text1"/>
                <w:sz w:val="20"/>
                <w:szCs w:val="20"/>
              </w:rPr>
              <w:t xml:space="preserve">  World Bank </w:t>
            </w:r>
            <w:proofErr w:type="spellStart"/>
            <w:r w:rsidRPr="005E6939">
              <w:rPr>
                <w:rFonts w:ascii="Arial" w:hAnsi="Arial" w:cs="Arial"/>
                <w:color w:val="000000" w:themeColor="text1"/>
                <w:sz w:val="20"/>
                <w:szCs w:val="20"/>
              </w:rPr>
              <w:t>Economic</w:t>
            </w:r>
            <w:proofErr w:type="spellEnd"/>
            <w:r w:rsidRPr="005E6939">
              <w:rPr>
                <w:rFonts w:ascii="Arial" w:hAnsi="Arial" w:cs="Arial"/>
                <w:color w:val="000000" w:themeColor="text1"/>
                <w:sz w:val="20"/>
                <w:szCs w:val="20"/>
              </w:rPr>
              <w:t xml:space="preserve"> </w:t>
            </w:r>
            <w:proofErr w:type="spellStart"/>
            <w:r w:rsidRPr="005E6939">
              <w:rPr>
                <w:rFonts w:ascii="Arial" w:hAnsi="Arial" w:cs="Arial"/>
                <w:color w:val="000000" w:themeColor="text1"/>
                <w:sz w:val="20"/>
                <w:szCs w:val="20"/>
              </w:rPr>
              <w:t>Review</w:t>
            </w:r>
            <w:proofErr w:type="spellEnd"/>
            <w:r w:rsidRPr="005E6939">
              <w:rPr>
                <w:rFonts w:ascii="Arial" w:hAnsi="Arial" w:cs="Arial"/>
                <w:color w:val="000000" w:themeColor="text1"/>
                <w:sz w:val="20"/>
                <w:szCs w:val="20"/>
              </w:rPr>
              <w:t>, Vol. 17, No. 1, str. 51-88.</w:t>
            </w:r>
          </w:p>
          <w:p w:rsidR="007A4258" w:rsidRPr="005E6939" w:rsidRDefault="007A4258" w:rsidP="009A18A5">
            <w:pPr>
              <w:autoSpaceDE w:val="0"/>
              <w:autoSpaceDN w:val="0"/>
              <w:adjustRightInd w:val="0"/>
              <w:spacing w:after="0" w:line="240" w:lineRule="auto"/>
              <w:jc w:val="both"/>
              <w:rPr>
                <w:rFonts w:ascii="Arial" w:hAnsi="Arial" w:cs="Arial"/>
                <w:color w:val="000000" w:themeColor="text1"/>
                <w:sz w:val="20"/>
                <w:szCs w:val="20"/>
              </w:rPr>
            </w:pPr>
          </w:p>
          <w:p w:rsidR="007A4258" w:rsidRPr="005E6939" w:rsidRDefault="007A4258" w:rsidP="009A18A5">
            <w:pPr>
              <w:autoSpaceDE w:val="0"/>
              <w:autoSpaceDN w:val="0"/>
              <w:adjustRightInd w:val="0"/>
              <w:spacing w:after="0" w:line="240" w:lineRule="auto"/>
              <w:jc w:val="both"/>
              <w:rPr>
                <w:rFonts w:ascii="Arial" w:hAnsi="Arial" w:cs="Arial"/>
                <w:color w:val="000000" w:themeColor="text1"/>
                <w:sz w:val="20"/>
                <w:szCs w:val="20"/>
              </w:rPr>
            </w:pPr>
            <w:r w:rsidRPr="005E6939">
              <w:rPr>
                <w:rFonts w:ascii="Arial" w:hAnsi="Arial" w:cs="Arial"/>
                <w:color w:val="000000" w:themeColor="text1"/>
                <w:sz w:val="20"/>
                <w:szCs w:val="20"/>
              </w:rPr>
              <w:t xml:space="preserve">Ćurak, M., </w:t>
            </w:r>
            <w:r w:rsidRPr="005E6939">
              <w:rPr>
                <w:rFonts w:ascii="Arial" w:hAnsi="Arial" w:cs="Arial"/>
                <w:i/>
                <w:color w:val="000000" w:themeColor="text1"/>
                <w:sz w:val="20"/>
                <w:szCs w:val="20"/>
              </w:rPr>
              <w:t>Transformacija društava za uzajamno osiguranje u dionička društva za osiguranje</w:t>
            </w:r>
            <w:r w:rsidRPr="005E6939">
              <w:rPr>
                <w:rFonts w:ascii="Arial" w:hAnsi="Arial" w:cs="Arial"/>
                <w:color w:val="000000" w:themeColor="text1"/>
                <w:sz w:val="20"/>
                <w:szCs w:val="20"/>
              </w:rPr>
              <w:t>, Osiguranje - hrvatski časopis za teoriju i praksu osiguranja, br. 11, 2004., str. 8-13.</w:t>
            </w:r>
          </w:p>
          <w:p w:rsidR="00F85A71" w:rsidRPr="005E6939" w:rsidRDefault="00F85A71" w:rsidP="009A18A5">
            <w:pPr>
              <w:autoSpaceDE w:val="0"/>
              <w:autoSpaceDN w:val="0"/>
              <w:adjustRightInd w:val="0"/>
              <w:spacing w:after="0" w:line="240" w:lineRule="auto"/>
              <w:jc w:val="both"/>
              <w:rPr>
                <w:rFonts w:ascii="Arial" w:hAnsi="Arial" w:cs="Arial"/>
                <w:color w:val="000000" w:themeColor="text1"/>
                <w:sz w:val="20"/>
                <w:szCs w:val="20"/>
              </w:rPr>
            </w:pPr>
          </w:p>
          <w:p w:rsidR="00ED0D17" w:rsidRPr="005E6939" w:rsidRDefault="00FF108C" w:rsidP="009A18A5">
            <w:pPr>
              <w:autoSpaceDE w:val="0"/>
              <w:autoSpaceDN w:val="0"/>
              <w:adjustRightInd w:val="0"/>
              <w:spacing w:after="0" w:line="240" w:lineRule="auto"/>
              <w:jc w:val="both"/>
              <w:rPr>
                <w:rFonts w:ascii="Arial" w:hAnsi="Arial" w:cs="Arial"/>
                <w:color w:val="000000" w:themeColor="text1"/>
                <w:sz w:val="20"/>
                <w:szCs w:val="20"/>
              </w:rPr>
            </w:pPr>
            <w:r w:rsidRPr="005E6939">
              <w:rPr>
                <w:rFonts w:ascii="Arial" w:hAnsi="Arial" w:cs="Arial"/>
                <w:color w:val="000000" w:themeColor="text1"/>
                <w:sz w:val="20"/>
                <w:szCs w:val="20"/>
              </w:rPr>
              <w:t>Ćurak, M., Kljaković-</w:t>
            </w:r>
            <w:proofErr w:type="spellStart"/>
            <w:r w:rsidRPr="005E6939">
              <w:rPr>
                <w:rFonts w:ascii="Arial" w:hAnsi="Arial" w:cs="Arial"/>
                <w:color w:val="000000" w:themeColor="text1"/>
                <w:sz w:val="20"/>
                <w:szCs w:val="20"/>
              </w:rPr>
              <w:t>Gašpić</w:t>
            </w:r>
            <w:proofErr w:type="spellEnd"/>
            <w:r w:rsidRPr="005E6939">
              <w:rPr>
                <w:rFonts w:ascii="Arial" w:hAnsi="Arial" w:cs="Arial"/>
                <w:color w:val="000000" w:themeColor="text1"/>
                <w:sz w:val="20"/>
                <w:szCs w:val="20"/>
              </w:rPr>
              <w:t>, M. (2011)</w:t>
            </w:r>
            <w:r w:rsidR="00ED0D17" w:rsidRPr="005E6939">
              <w:rPr>
                <w:rFonts w:ascii="Arial" w:hAnsi="Arial" w:cs="Arial"/>
                <w:color w:val="000000" w:themeColor="text1"/>
                <w:sz w:val="20"/>
                <w:szCs w:val="20"/>
              </w:rPr>
              <w:t xml:space="preserve"> </w:t>
            </w:r>
            <w:proofErr w:type="spellStart"/>
            <w:r w:rsidR="00ED0D17" w:rsidRPr="005E6939">
              <w:rPr>
                <w:rFonts w:ascii="Arial" w:hAnsi="Arial" w:cs="Arial"/>
                <w:i/>
                <w:color w:val="000000" w:themeColor="text1"/>
                <w:sz w:val="20"/>
                <w:szCs w:val="20"/>
              </w:rPr>
              <w:t>Economic</w:t>
            </w:r>
            <w:proofErr w:type="spellEnd"/>
            <w:r w:rsidR="00ED0D17" w:rsidRPr="005E6939">
              <w:rPr>
                <w:rFonts w:ascii="Arial" w:hAnsi="Arial" w:cs="Arial"/>
                <w:i/>
                <w:color w:val="000000" w:themeColor="text1"/>
                <w:sz w:val="20"/>
                <w:szCs w:val="20"/>
              </w:rPr>
              <w:t xml:space="preserve"> </w:t>
            </w:r>
            <w:proofErr w:type="spellStart"/>
            <w:r w:rsidR="00ED0D17" w:rsidRPr="005E6939">
              <w:rPr>
                <w:rFonts w:ascii="Arial" w:hAnsi="Arial" w:cs="Arial"/>
                <w:i/>
                <w:color w:val="000000" w:themeColor="text1"/>
                <w:sz w:val="20"/>
                <w:szCs w:val="20"/>
              </w:rPr>
              <w:t>and</w:t>
            </w:r>
            <w:proofErr w:type="spellEnd"/>
            <w:r w:rsidR="00ED0D17" w:rsidRPr="005E6939">
              <w:rPr>
                <w:rFonts w:ascii="Arial" w:hAnsi="Arial" w:cs="Arial"/>
                <w:i/>
                <w:color w:val="000000" w:themeColor="text1"/>
                <w:sz w:val="20"/>
                <w:szCs w:val="20"/>
              </w:rPr>
              <w:t xml:space="preserve"> </w:t>
            </w:r>
            <w:proofErr w:type="spellStart"/>
            <w:r w:rsidR="00ED0D17" w:rsidRPr="005E6939">
              <w:rPr>
                <w:rFonts w:ascii="Arial" w:hAnsi="Arial" w:cs="Arial"/>
                <w:i/>
                <w:color w:val="000000" w:themeColor="text1"/>
                <w:sz w:val="20"/>
                <w:szCs w:val="20"/>
              </w:rPr>
              <w:t>Social</w:t>
            </w:r>
            <w:proofErr w:type="spellEnd"/>
            <w:r w:rsidR="00ED0D17" w:rsidRPr="005E6939">
              <w:rPr>
                <w:rFonts w:ascii="Arial" w:hAnsi="Arial" w:cs="Arial"/>
                <w:i/>
                <w:color w:val="000000" w:themeColor="text1"/>
                <w:sz w:val="20"/>
                <w:szCs w:val="20"/>
              </w:rPr>
              <w:t xml:space="preserve"> </w:t>
            </w:r>
            <w:proofErr w:type="spellStart"/>
            <w:r w:rsidR="00ED0D17" w:rsidRPr="005E6939">
              <w:rPr>
                <w:rFonts w:ascii="Arial" w:hAnsi="Arial" w:cs="Arial"/>
                <w:i/>
                <w:color w:val="000000" w:themeColor="text1"/>
                <w:sz w:val="20"/>
                <w:szCs w:val="20"/>
              </w:rPr>
              <w:t>Determinants</w:t>
            </w:r>
            <w:proofErr w:type="spellEnd"/>
            <w:r w:rsidR="00ED0D17" w:rsidRPr="005E6939">
              <w:rPr>
                <w:rFonts w:ascii="Arial" w:hAnsi="Arial" w:cs="Arial"/>
                <w:i/>
                <w:color w:val="000000" w:themeColor="text1"/>
                <w:sz w:val="20"/>
                <w:szCs w:val="20"/>
              </w:rPr>
              <w:t xml:space="preserve"> </w:t>
            </w:r>
            <w:proofErr w:type="spellStart"/>
            <w:r w:rsidR="00ED0D17" w:rsidRPr="005E6939">
              <w:rPr>
                <w:rFonts w:ascii="Arial" w:hAnsi="Arial" w:cs="Arial"/>
                <w:i/>
                <w:color w:val="000000" w:themeColor="text1"/>
                <w:sz w:val="20"/>
                <w:szCs w:val="20"/>
              </w:rPr>
              <w:t>of</w:t>
            </w:r>
            <w:proofErr w:type="spellEnd"/>
            <w:r w:rsidR="00ED0D17" w:rsidRPr="005E6939">
              <w:rPr>
                <w:rFonts w:ascii="Arial" w:hAnsi="Arial" w:cs="Arial"/>
                <w:i/>
                <w:color w:val="000000" w:themeColor="text1"/>
                <w:sz w:val="20"/>
                <w:szCs w:val="20"/>
              </w:rPr>
              <w:t xml:space="preserve"> Life Insurance </w:t>
            </w:r>
            <w:proofErr w:type="spellStart"/>
            <w:r w:rsidR="00ED0D17" w:rsidRPr="005E6939">
              <w:rPr>
                <w:rFonts w:ascii="Arial" w:hAnsi="Arial" w:cs="Arial"/>
                <w:i/>
                <w:color w:val="000000" w:themeColor="text1"/>
                <w:sz w:val="20"/>
                <w:szCs w:val="20"/>
              </w:rPr>
              <w:t>Consumption</w:t>
            </w:r>
            <w:proofErr w:type="spellEnd"/>
            <w:r w:rsidR="00ED0D17" w:rsidRPr="005E6939">
              <w:rPr>
                <w:rFonts w:ascii="Arial" w:hAnsi="Arial" w:cs="Arial"/>
                <w:i/>
                <w:color w:val="000000" w:themeColor="text1"/>
                <w:sz w:val="20"/>
                <w:szCs w:val="20"/>
              </w:rPr>
              <w:t xml:space="preserve"> – </w:t>
            </w:r>
            <w:proofErr w:type="spellStart"/>
            <w:r w:rsidR="00ED0D17" w:rsidRPr="005E6939">
              <w:rPr>
                <w:rFonts w:ascii="Arial" w:hAnsi="Arial" w:cs="Arial"/>
                <w:i/>
                <w:color w:val="000000" w:themeColor="text1"/>
                <w:sz w:val="20"/>
                <w:szCs w:val="20"/>
              </w:rPr>
              <w:t>Evidence</w:t>
            </w:r>
            <w:proofErr w:type="spellEnd"/>
            <w:r w:rsidR="00ED0D17" w:rsidRPr="005E6939">
              <w:rPr>
                <w:rFonts w:ascii="Arial" w:hAnsi="Arial" w:cs="Arial"/>
                <w:i/>
                <w:color w:val="000000" w:themeColor="text1"/>
                <w:sz w:val="20"/>
                <w:szCs w:val="20"/>
              </w:rPr>
              <w:t xml:space="preserve"> </w:t>
            </w:r>
            <w:proofErr w:type="spellStart"/>
            <w:r w:rsidR="00ED0D17" w:rsidRPr="005E6939">
              <w:rPr>
                <w:rFonts w:ascii="Arial" w:hAnsi="Arial" w:cs="Arial"/>
                <w:i/>
                <w:color w:val="000000" w:themeColor="text1"/>
                <w:sz w:val="20"/>
                <w:szCs w:val="20"/>
              </w:rPr>
              <w:t>from</w:t>
            </w:r>
            <w:proofErr w:type="spellEnd"/>
            <w:r w:rsidR="00ED0D17" w:rsidRPr="005E6939">
              <w:rPr>
                <w:rFonts w:ascii="Arial" w:hAnsi="Arial" w:cs="Arial"/>
                <w:i/>
                <w:color w:val="000000" w:themeColor="text1"/>
                <w:sz w:val="20"/>
                <w:szCs w:val="20"/>
              </w:rPr>
              <w:t xml:space="preserve"> Central </w:t>
            </w:r>
            <w:proofErr w:type="spellStart"/>
            <w:r w:rsidR="00ED0D17" w:rsidRPr="005E6939">
              <w:rPr>
                <w:rFonts w:ascii="Arial" w:hAnsi="Arial" w:cs="Arial"/>
                <w:i/>
                <w:color w:val="000000" w:themeColor="text1"/>
                <w:sz w:val="20"/>
                <w:szCs w:val="20"/>
              </w:rPr>
              <w:t>and</w:t>
            </w:r>
            <w:proofErr w:type="spellEnd"/>
            <w:r w:rsidR="00ED0D17" w:rsidRPr="005E6939">
              <w:rPr>
                <w:rFonts w:ascii="Arial" w:hAnsi="Arial" w:cs="Arial"/>
                <w:i/>
                <w:color w:val="000000" w:themeColor="text1"/>
                <w:sz w:val="20"/>
                <w:szCs w:val="20"/>
              </w:rPr>
              <w:t xml:space="preserve"> </w:t>
            </w:r>
            <w:proofErr w:type="spellStart"/>
            <w:r w:rsidR="00ED0D17" w:rsidRPr="005E6939">
              <w:rPr>
                <w:rFonts w:ascii="Arial" w:hAnsi="Arial" w:cs="Arial"/>
                <w:i/>
                <w:color w:val="000000" w:themeColor="text1"/>
                <w:sz w:val="20"/>
                <w:szCs w:val="20"/>
              </w:rPr>
              <w:t>Eastern</w:t>
            </w:r>
            <w:proofErr w:type="spellEnd"/>
            <w:r w:rsidR="00ED0D17" w:rsidRPr="005E6939">
              <w:rPr>
                <w:rFonts w:ascii="Arial" w:hAnsi="Arial" w:cs="Arial"/>
                <w:i/>
                <w:color w:val="000000" w:themeColor="text1"/>
                <w:sz w:val="20"/>
                <w:szCs w:val="20"/>
              </w:rPr>
              <w:t xml:space="preserve"> Europe</w:t>
            </w:r>
            <w:r w:rsidR="00ED0D17" w:rsidRPr="005E6939">
              <w:rPr>
                <w:rFonts w:ascii="Arial" w:hAnsi="Arial" w:cs="Arial"/>
                <w:color w:val="000000" w:themeColor="text1"/>
                <w:sz w:val="20"/>
                <w:szCs w:val="20"/>
              </w:rPr>
              <w:t xml:space="preserve">, </w:t>
            </w:r>
            <w:proofErr w:type="spellStart"/>
            <w:r w:rsidR="00ED0D17" w:rsidRPr="005E6939">
              <w:rPr>
                <w:rFonts w:ascii="Arial" w:hAnsi="Arial" w:cs="Arial"/>
                <w:color w:val="000000" w:themeColor="text1"/>
                <w:sz w:val="20"/>
                <w:szCs w:val="20"/>
              </w:rPr>
              <w:t>The</w:t>
            </w:r>
            <w:proofErr w:type="spellEnd"/>
            <w:r w:rsidR="00ED0D17" w:rsidRPr="005E6939">
              <w:rPr>
                <w:rFonts w:ascii="Arial" w:hAnsi="Arial" w:cs="Arial"/>
                <w:color w:val="000000" w:themeColor="text1"/>
                <w:sz w:val="20"/>
                <w:szCs w:val="20"/>
              </w:rPr>
              <w:t xml:space="preserve"> Journal </w:t>
            </w:r>
            <w:proofErr w:type="spellStart"/>
            <w:r w:rsidR="00ED0D17" w:rsidRPr="005E6939">
              <w:rPr>
                <w:rFonts w:ascii="Arial" w:hAnsi="Arial" w:cs="Arial"/>
                <w:color w:val="000000" w:themeColor="text1"/>
                <w:sz w:val="20"/>
                <w:szCs w:val="20"/>
              </w:rPr>
              <w:t>of</w:t>
            </w:r>
            <w:proofErr w:type="spellEnd"/>
            <w:r w:rsidR="00ED0D17" w:rsidRPr="005E6939">
              <w:rPr>
                <w:rFonts w:ascii="Arial" w:hAnsi="Arial" w:cs="Arial"/>
                <w:color w:val="000000" w:themeColor="text1"/>
                <w:sz w:val="20"/>
                <w:szCs w:val="20"/>
              </w:rPr>
              <w:t xml:space="preserve"> American </w:t>
            </w:r>
            <w:proofErr w:type="spellStart"/>
            <w:r w:rsidR="00ED0D17" w:rsidRPr="005E6939">
              <w:rPr>
                <w:rFonts w:ascii="Arial" w:hAnsi="Arial" w:cs="Arial"/>
                <w:color w:val="000000" w:themeColor="text1"/>
                <w:sz w:val="20"/>
                <w:szCs w:val="20"/>
              </w:rPr>
              <w:t>Academy</w:t>
            </w:r>
            <w:proofErr w:type="spellEnd"/>
            <w:r w:rsidR="00ED0D17" w:rsidRPr="005E6939">
              <w:rPr>
                <w:rFonts w:ascii="Arial" w:hAnsi="Arial" w:cs="Arial"/>
                <w:color w:val="000000" w:themeColor="text1"/>
                <w:sz w:val="20"/>
                <w:szCs w:val="20"/>
              </w:rPr>
              <w:t xml:space="preserve"> </w:t>
            </w:r>
            <w:proofErr w:type="spellStart"/>
            <w:r w:rsidR="00ED0D17" w:rsidRPr="005E6939">
              <w:rPr>
                <w:rFonts w:ascii="Arial" w:hAnsi="Arial" w:cs="Arial"/>
                <w:color w:val="000000" w:themeColor="text1"/>
                <w:sz w:val="20"/>
                <w:szCs w:val="20"/>
              </w:rPr>
              <w:t>of</w:t>
            </w:r>
            <w:proofErr w:type="spellEnd"/>
            <w:r w:rsidR="00ED0D17" w:rsidRPr="005E6939">
              <w:rPr>
                <w:rFonts w:ascii="Arial" w:hAnsi="Arial" w:cs="Arial"/>
                <w:color w:val="000000" w:themeColor="text1"/>
                <w:sz w:val="20"/>
                <w:szCs w:val="20"/>
              </w:rPr>
              <w:t xml:space="preserve"> Business, Cambridge, Vol. 16, No. 2, str. 216-222.</w:t>
            </w:r>
          </w:p>
          <w:p w:rsidR="0089474C" w:rsidRPr="005E6939" w:rsidRDefault="0089474C" w:rsidP="009A18A5">
            <w:pPr>
              <w:autoSpaceDE w:val="0"/>
              <w:autoSpaceDN w:val="0"/>
              <w:adjustRightInd w:val="0"/>
              <w:spacing w:after="0" w:line="240" w:lineRule="auto"/>
              <w:jc w:val="both"/>
              <w:rPr>
                <w:rFonts w:ascii="Arial" w:hAnsi="Arial" w:cs="Arial"/>
                <w:color w:val="000000" w:themeColor="text1"/>
                <w:sz w:val="20"/>
                <w:szCs w:val="20"/>
              </w:rPr>
            </w:pPr>
          </w:p>
          <w:p w:rsidR="0089474C" w:rsidRPr="005E6939" w:rsidRDefault="00FF108C" w:rsidP="009A18A5">
            <w:pPr>
              <w:autoSpaceDE w:val="0"/>
              <w:autoSpaceDN w:val="0"/>
              <w:adjustRightInd w:val="0"/>
              <w:spacing w:after="0" w:line="240" w:lineRule="auto"/>
              <w:jc w:val="both"/>
              <w:rPr>
                <w:rFonts w:ascii="Arial" w:hAnsi="Arial" w:cs="Arial"/>
                <w:color w:val="000000" w:themeColor="text1"/>
                <w:sz w:val="20"/>
                <w:szCs w:val="20"/>
              </w:rPr>
            </w:pPr>
            <w:r w:rsidRPr="005E6939">
              <w:rPr>
                <w:rFonts w:ascii="Arial" w:hAnsi="Arial" w:cs="Arial"/>
                <w:color w:val="000000" w:themeColor="text1"/>
                <w:sz w:val="20"/>
                <w:szCs w:val="20"/>
              </w:rPr>
              <w:t xml:space="preserve">Ćurak, M., </w:t>
            </w:r>
            <w:proofErr w:type="spellStart"/>
            <w:r w:rsidRPr="005E6939">
              <w:rPr>
                <w:rFonts w:ascii="Arial" w:hAnsi="Arial" w:cs="Arial"/>
                <w:color w:val="000000" w:themeColor="text1"/>
                <w:sz w:val="20"/>
                <w:szCs w:val="20"/>
              </w:rPr>
              <w:t>Pojatina</w:t>
            </w:r>
            <w:proofErr w:type="spellEnd"/>
            <w:r w:rsidRPr="005E6939">
              <w:rPr>
                <w:rFonts w:ascii="Arial" w:hAnsi="Arial" w:cs="Arial"/>
                <w:color w:val="000000" w:themeColor="text1"/>
                <w:sz w:val="20"/>
                <w:szCs w:val="20"/>
              </w:rPr>
              <w:t>, D. (2004)</w:t>
            </w:r>
            <w:r w:rsidR="0089474C" w:rsidRPr="005E6939">
              <w:rPr>
                <w:rFonts w:ascii="Arial" w:hAnsi="Arial" w:cs="Arial"/>
                <w:color w:val="000000" w:themeColor="text1"/>
                <w:sz w:val="20"/>
                <w:szCs w:val="20"/>
              </w:rPr>
              <w:t xml:space="preserve"> </w:t>
            </w:r>
            <w:proofErr w:type="spellStart"/>
            <w:r w:rsidR="0089474C" w:rsidRPr="005E6939">
              <w:rPr>
                <w:rFonts w:ascii="Arial" w:hAnsi="Arial" w:cs="Arial"/>
                <w:i/>
                <w:color w:val="000000" w:themeColor="text1"/>
                <w:sz w:val="20"/>
                <w:szCs w:val="20"/>
              </w:rPr>
              <w:t>Bankoosiguranje</w:t>
            </w:r>
            <w:proofErr w:type="spellEnd"/>
            <w:r w:rsidR="0089474C" w:rsidRPr="005E6939">
              <w:rPr>
                <w:rFonts w:ascii="Arial" w:hAnsi="Arial" w:cs="Arial"/>
                <w:i/>
                <w:color w:val="000000" w:themeColor="text1"/>
                <w:sz w:val="20"/>
                <w:szCs w:val="20"/>
              </w:rPr>
              <w:t xml:space="preserve"> – novi izazov</w:t>
            </w:r>
            <w:r w:rsidR="0089474C" w:rsidRPr="005E6939">
              <w:rPr>
                <w:rFonts w:ascii="Arial" w:hAnsi="Arial" w:cs="Arial"/>
                <w:color w:val="000000" w:themeColor="text1"/>
                <w:sz w:val="20"/>
                <w:szCs w:val="20"/>
              </w:rPr>
              <w:t xml:space="preserve">, u knjizi: Suvremena financijska pitanja i izazovi razvitka hrvatskog financijskog sektora, (urednici: prof. dr. sc. Ivan Lovrinović i prof. dr. sc. Ljiljana </w:t>
            </w:r>
            <w:proofErr w:type="spellStart"/>
            <w:r w:rsidR="0089474C" w:rsidRPr="005E6939">
              <w:rPr>
                <w:rFonts w:ascii="Arial" w:hAnsi="Arial" w:cs="Arial"/>
                <w:color w:val="000000" w:themeColor="text1"/>
                <w:sz w:val="20"/>
                <w:szCs w:val="20"/>
              </w:rPr>
              <w:t>Vidučić</w:t>
            </w:r>
            <w:proofErr w:type="spellEnd"/>
            <w:r w:rsidR="0089474C" w:rsidRPr="005E6939">
              <w:rPr>
                <w:rFonts w:ascii="Arial" w:hAnsi="Arial" w:cs="Arial"/>
                <w:color w:val="000000" w:themeColor="text1"/>
                <w:sz w:val="20"/>
                <w:szCs w:val="20"/>
              </w:rPr>
              <w:t>), Ekonomski fakultet Split, Ekonomski fakultet Zagreb, Split</w:t>
            </w:r>
            <w:r w:rsidRPr="005E6939">
              <w:rPr>
                <w:rFonts w:ascii="Arial" w:hAnsi="Arial" w:cs="Arial"/>
                <w:color w:val="000000" w:themeColor="text1"/>
                <w:sz w:val="20"/>
                <w:szCs w:val="20"/>
              </w:rPr>
              <w:t>,</w:t>
            </w:r>
            <w:r w:rsidR="0089474C" w:rsidRPr="005E6939">
              <w:rPr>
                <w:rFonts w:ascii="Arial" w:hAnsi="Arial" w:cs="Arial"/>
                <w:color w:val="000000" w:themeColor="text1"/>
                <w:sz w:val="20"/>
                <w:szCs w:val="20"/>
              </w:rPr>
              <w:t xml:space="preserve"> str. 57-71.</w:t>
            </w:r>
          </w:p>
          <w:p w:rsidR="00F85A71" w:rsidRPr="005E6939" w:rsidRDefault="00F85A71" w:rsidP="009A18A5">
            <w:pPr>
              <w:autoSpaceDE w:val="0"/>
              <w:autoSpaceDN w:val="0"/>
              <w:adjustRightInd w:val="0"/>
              <w:spacing w:after="0" w:line="240" w:lineRule="auto"/>
              <w:jc w:val="both"/>
              <w:rPr>
                <w:rFonts w:ascii="Arial" w:hAnsi="Arial" w:cs="Arial"/>
                <w:color w:val="000000" w:themeColor="text1"/>
                <w:sz w:val="20"/>
                <w:szCs w:val="20"/>
              </w:rPr>
            </w:pPr>
          </w:p>
          <w:p w:rsidR="00F85A71" w:rsidRPr="005E6939" w:rsidRDefault="00F85A71" w:rsidP="009A18A5">
            <w:pPr>
              <w:autoSpaceDE w:val="0"/>
              <w:autoSpaceDN w:val="0"/>
              <w:adjustRightInd w:val="0"/>
              <w:spacing w:after="0" w:line="240" w:lineRule="auto"/>
              <w:jc w:val="both"/>
              <w:rPr>
                <w:rFonts w:ascii="Arial" w:hAnsi="Arial" w:cs="Arial"/>
                <w:color w:val="000000" w:themeColor="text1"/>
                <w:sz w:val="20"/>
                <w:szCs w:val="20"/>
              </w:rPr>
            </w:pPr>
            <w:r w:rsidRPr="005E6939">
              <w:rPr>
                <w:rFonts w:ascii="Arial" w:hAnsi="Arial" w:cs="Arial"/>
                <w:color w:val="000000" w:themeColor="text1"/>
                <w:sz w:val="20"/>
                <w:szCs w:val="20"/>
              </w:rPr>
              <w:t xml:space="preserve">Ćurak, M., </w:t>
            </w:r>
            <w:proofErr w:type="spellStart"/>
            <w:r w:rsidRPr="005E6939">
              <w:rPr>
                <w:rFonts w:ascii="Arial" w:hAnsi="Arial" w:cs="Arial"/>
                <w:color w:val="000000" w:themeColor="text1"/>
                <w:sz w:val="20"/>
                <w:szCs w:val="20"/>
              </w:rPr>
              <w:t>Utrobič</w:t>
            </w:r>
            <w:r w:rsidR="00FF108C" w:rsidRPr="005E6939">
              <w:rPr>
                <w:rFonts w:ascii="Arial" w:hAnsi="Arial" w:cs="Arial"/>
                <w:color w:val="000000" w:themeColor="text1"/>
                <w:sz w:val="20"/>
                <w:szCs w:val="20"/>
              </w:rPr>
              <w:t>ić</w:t>
            </w:r>
            <w:proofErr w:type="spellEnd"/>
            <w:r w:rsidR="00FF108C" w:rsidRPr="005E6939">
              <w:rPr>
                <w:rFonts w:ascii="Arial" w:hAnsi="Arial" w:cs="Arial"/>
                <w:color w:val="000000" w:themeColor="text1"/>
                <w:sz w:val="20"/>
                <w:szCs w:val="20"/>
              </w:rPr>
              <w:t>, M., Kovač, D. (2014)</w:t>
            </w:r>
            <w:r w:rsidRPr="005E6939">
              <w:rPr>
                <w:rFonts w:ascii="Arial" w:hAnsi="Arial" w:cs="Arial"/>
                <w:color w:val="000000" w:themeColor="text1"/>
                <w:sz w:val="20"/>
                <w:szCs w:val="20"/>
              </w:rPr>
              <w:t xml:space="preserve"> </w:t>
            </w:r>
            <w:r w:rsidRPr="005E6939">
              <w:rPr>
                <w:rFonts w:ascii="Arial" w:hAnsi="Arial" w:cs="Arial"/>
                <w:i/>
                <w:color w:val="000000" w:themeColor="text1"/>
                <w:sz w:val="20"/>
                <w:szCs w:val="20"/>
                <w:lang w:val="en-GB"/>
              </w:rPr>
              <w:t>Firm Specific Characteristics and Reinsurance – Evidence from Croatian Insurance Companies</w:t>
            </w:r>
            <w:r w:rsidRPr="005E6939">
              <w:rPr>
                <w:rFonts w:ascii="Arial" w:hAnsi="Arial" w:cs="Arial"/>
                <w:color w:val="000000" w:themeColor="text1"/>
                <w:sz w:val="20"/>
                <w:szCs w:val="20"/>
              </w:rPr>
              <w:t>, Ekonomska misao i praksa, Vol. XXIII, No. 1, str. 29-42</w:t>
            </w:r>
            <w:r w:rsidR="009A18A5" w:rsidRPr="005E6939">
              <w:rPr>
                <w:rFonts w:ascii="Arial" w:hAnsi="Arial" w:cs="Arial"/>
                <w:color w:val="000000" w:themeColor="text1"/>
                <w:sz w:val="20"/>
                <w:szCs w:val="20"/>
              </w:rPr>
              <w:t>.</w:t>
            </w:r>
          </w:p>
          <w:p w:rsidR="009A18A5" w:rsidRPr="005E6939" w:rsidRDefault="009A18A5" w:rsidP="009A18A5">
            <w:pPr>
              <w:autoSpaceDE w:val="0"/>
              <w:autoSpaceDN w:val="0"/>
              <w:adjustRightInd w:val="0"/>
              <w:spacing w:after="0" w:line="240" w:lineRule="auto"/>
              <w:jc w:val="both"/>
              <w:rPr>
                <w:rFonts w:ascii="Arial" w:hAnsi="Arial" w:cs="Arial"/>
                <w:color w:val="000000" w:themeColor="text1"/>
                <w:sz w:val="20"/>
                <w:szCs w:val="20"/>
              </w:rPr>
            </w:pPr>
          </w:p>
          <w:p w:rsidR="009A18A5" w:rsidRPr="005E6939" w:rsidRDefault="009A18A5" w:rsidP="009A18A5">
            <w:pPr>
              <w:autoSpaceDE w:val="0"/>
              <w:autoSpaceDN w:val="0"/>
              <w:adjustRightInd w:val="0"/>
              <w:spacing w:after="0" w:line="240" w:lineRule="auto"/>
              <w:jc w:val="both"/>
              <w:rPr>
                <w:rFonts w:ascii="Arial" w:hAnsi="Arial" w:cs="Arial"/>
                <w:color w:val="000000" w:themeColor="text1"/>
                <w:sz w:val="20"/>
                <w:szCs w:val="20"/>
              </w:rPr>
            </w:pPr>
            <w:proofErr w:type="spellStart"/>
            <w:r w:rsidRPr="005E6939">
              <w:rPr>
                <w:rFonts w:ascii="Arial" w:hAnsi="Arial" w:cs="Arial"/>
                <w:color w:val="000000" w:themeColor="text1"/>
                <w:sz w:val="20"/>
                <w:szCs w:val="20"/>
              </w:rPr>
              <w:t>Gründl</w:t>
            </w:r>
            <w:proofErr w:type="spellEnd"/>
            <w:r w:rsidRPr="005E6939">
              <w:rPr>
                <w:rFonts w:ascii="Arial" w:hAnsi="Arial" w:cs="Arial"/>
                <w:color w:val="000000" w:themeColor="text1"/>
                <w:sz w:val="20"/>
                <w:szCs w:val="20"/>
              </w:rPr>
              <w:t xml:space="preserve">, H., </w:t>
            </w:r>
            <w:proofErr w:type="spellStart"/>
            <w:r w:rsidRPr="005E6939">
              <w:rPr>
                <w:rFonts w:ascii="Arial" w:hAnsi="Arial" w:cs="Arial"/>
                <w:color w:val="000000" w:themeColor="text1"/>
                <w:sz w:val="20"/>
                <w:szCs w:val="20"/>
              </w:rPr>
              <w:t>Dong</w:t>
            </w:r>
            <w:proofErr w:type="spellEnd"/>
            <w:r w:rsidRPr="005E6939">
              <w:rPr>
                <w:rFonts w:ascii="Arial" w:hAnsi="Arial" w:cs="Arial"/>
                <w:color w:val="000000" w:themeColor="text1"/>
                <w:sz w:val="20"/>
                <w:szCs w:val="20"/>
              </w:rPr>
              <w:t xml:space="preserve">, M. I., Gal, J. (2016) </w:t>
            </w:r>
            <w:proofErr w:type="spellStart"/>
            <w:r w:rsidRPr="005E6939">
              <w:rPr>
                <w:rFonts w:ascii="Arial" w:hAnsi="Arial" w:cs="Arial"/>
                <w:i/>
                <w:color w:val="000000" w:themeColor="text1"/>
                <w:sz w:val="20"/>
                <w:szCs w:val="20"/>
              </w:rPr>
              <w:t>The</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evolution</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of</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insurer</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portfolio</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investment</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strategies</w:t>
            </w:r>
            <w:proofErr w:type="spellEnd"/>
            <w:r w:rsidRPr="005E6939">
              <w:rPr>
                <w:rFonts w:ascii="Arial" w:hAnsi="Arial" w:cs="Arial"/>
                <w:i/>
                <w:color w:val="000000" w:themeColor="text1"/>
                <w:sz w:val="20"/>
                <w:szCs w:val="20"/>
              </w:rPr>
              <w:t xml:space="preserve"> for </w:t>
            </w:r>
            <w:proofErr w:type="spellStart"/>
            <w:r w:rsidRPr="005E6939">
              <w:rPr>
                <w:rFonts w:ascii="Arial" w:hAnsi="Arial" w:cs="Arial"/>
                <w:i/>
                <w:color w:val="000000" w:themeColor="text1"/>
                <w:sz w:val="20"/>
                <w:szCs w:val="20"/>
              </w:rPr>
              <w:t>long-term</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investing</w:t>
            </w:r>
            <w:proofErr w:type="spellEnd"/>
            <w:r w:rsidRPr="005E6939">
              <w:rPr>
                <w:rFonts w:ascii="Arial" w:hAnsi="Arial" w:cs="Arial"/>
                <w:color w:val="000000" w:themeColor="text1"/>
                <w:sz w:val="20"/>
                <w:szCs w:val="20"/>
              </w:rPr>
              <w:t xml:space="preserve">, OECD Journal: Financial </w:t>
            </w:r>
            <w:proofErr w:type="spellStart"/>
            <w:r w:rsidRPr="005E6939">
              <w:rPr>
                <w:rFonts w:ascii="Arial" w:hAnsi="Arial" w:cs="Arial"/>
                <w:color w:val="000000" w:themeColor="text1"/>
                <w:sz w:val="20"/>
                <w:szCs w:val="20"/>
              </w:rPr>
              <w:t>Market</w:t>
            </w:r>
            <w:proofErr w:type="spellEnd"/>
            <w:r w:rsidRPr="005E6939">
              <w:rPr>
                <w:rFonts w:ascii="Arial" w:hAnsi="Arial" w:cs="Arial"/>
                <w:color w:val="000000" w:themeColor="text1"/>
                <w:sz w:val="20"/>
                <w:szCs w:val="20"/>
              </w:rPr>
              <w:t xml:space="preserve"> </w:t>
            </w:r>
            <w:proofErr w:type="spellStart"/>
            <w:r w:rsidRPr="005E6939">
              <w:rPr>
                <w:rFonts w:ascii="Arial" w:hAnsi="Arial" w:cs="Arial"/>
                <w:color w:val="000000" w:themeColor="text1"/>
                <w:sz w:val="20"/>
                <w:szCs w:val="20"/>
              </w:rPr>
              <w:t>Trends</w:t>
            </w:r>
            <w:proofErr w:type="spellEnd"/>
            <w:r w:rsidRPr="005E6939">
              <w:rPr>
                <w:rFonts w:ascii="Arial" w:hAnsi="Arial" w:cs="Arial"/>
                <w:color w:val="000000" w:themeColor="text1"/>
                <w:sz w:val="20"/>
                <w:szCs w:val="20"/>
              </w:rPr>
              <w:t>, Vol. 2016, No. 1, str. 1-55.</w:t>
            </w:r>
          </w:p>
          <w:p w:rsidR="00F85A71" w:rsidRPr="005E6939" w:rsidRDefault="00F85A71" w:rsidP="009A18A5">
            <w:pPr>
              <w:autoSpaceDE w:val="0"/>
              <w:autoSpaceDN w:val="0"/>
              <w:adjustRightInd w:val="0"/>
              <w:spacing w:after="0" w:line="240" w:lineRule="auto"/>
              <w:jc w:val="both"/>
              <w:rPr>
                <w:rFonts w:ascii="Arial" w:hAnsi="Arial" w:cs="Arial"/>
                <w:color w:val="000000" w:themeColor="text1"/>
                <w:sz w:val="20"/>
                <w:szCs w:val="20"/>
              </w:rPr>
            </w:pPr>
          </w:p>
          <w:p w:rsidR="00D4586C" w:rsidRDefault="00D4586C" w:rsidP="009A18A5">
            <w:pPr>
              <w:autoSpaceDE w:val="0"/>
              <w:autoSpaceDN w:val="0"/>
              <w:adjustRightInd w:val="0"/>
              <w:spacing w:after="0" w:line="240" w:lineRule="auto"/>
              <w:jc w:val="both"/>
              <w:rPr>
                <w:rFonts w:ascii="Arial" w:hAnsi="Arial" w:cs="Arial"/>
                <w:color w:val="000000" w:themeColor="text1"/>
                <w:sz w:val="20"/>
                <w:szCs w:val="20"/>
              </w:rPr>
            </w:pPr>
            <w:proofErr w:type="spellStart"/>
            <w:r w:rsidRPr="005E6939">
              <w:rPr>
                <w:rFonts w:ascii="Arial" w:hAnsi="Arial" w:cs="Arial"/>
                <w:color w:val="000000" w:themeColor="text1"/>
                <w:sz w:val="20"/>
                <w:szCs w:val="20"/>
              </w:rPr>
              <w:t>Harrington</w:t>
            </w:r>
            <w:proofErr w:type="spellEnd"/>
            <w:r w:rsidRPr="005E6939">
              <w:rPr>
                <w:rFonts w:ascii="Arial" w:hAnsi="Arial" w:cs="Arial"/>
                <w:color w:val="000000" w:themeColor="text1"/>
                <w:sz w:val="20"/>
                <w:szCs w:val="20"/>
              </w:rPr>
              <w:t xml:space="preserve">, S. E., </w:t>
            </w:r>
            <w:proofErr w:type="spellStart"/>
            <w:r w:rsidRPr="005E6939">
              <w:rPr>
                <w:rFonts w:ascii="Arial" w:hAnsi="Arial" w:cs="Arial"/>
                <w:color w:val="000000" w:themeColor="text1"/>
                <w:sz w:val="20"/>
                <w:szCs w:val="20"/>
              </w:rPr>
              <w:t>Niehaus</w:t>
            </w:r>
            <w:proofErr w:type="spellEnd"/>
            <w:r w:rsidRPr="005E6939">
              <w:rPr>
                <w:rFonts w:ascii="Arial" w:hAnsi="Arial" w:cs="Arial"/>
                <w:color w:val="000000" w:themeColor="text1"/>
                <w:sz w:val="20"/>
                <w:szCs w:val="20"/>
              </w:rPr>
              <w:t xml:space="preserve">, G. R. (2004), </w:t>
            </w:r>
            <w:proofErr w:type="spellStart"/>
            <w:r w:rsidRPr="005E6939">
              <w:rPr>
                <w:rFonts w:ascii="Arial" w:hAnsi="Arial" w:cs="Arial"/>
                <w:i/>
                <w:color w:val="000000" w:themeColor="text1"/>
                <w:sz w:val="20"/>
                <w:szCs w:val="20"/>
              </w:rPr>
              <w:t>Risk</w:t>
            </w:r>
            <w:proofErr w:type="spellEnd"/>
            <w:r w:rsidRPr="005E6939">
              <w:rPr>
                <w:rFonts w:ascii="Arial" w:hAnsi="Arial" w:cs="Arial"/>
                <w:i/>
                <w:color w:val="000000" w:themeColor="text1"/>
                <w:sz w:val="20"/>
                <w:szCs w:val="20"/>
              </w:rPr>
              <w:t xml:space="preserve"> Management </w:t>
            </w:r>
            <w:proofErr w:type="spellStart"/>
            <w:r w:rsidRPr="005E6939">
              <w:rPr>
                <w:rFonts w:ascii="Arial" w:hAnsi="Arial" w:cs="Arial"/>
                <w:i/>
                <w:color w:val="000000" w:themeColor="text1"/>
                <w:sz w:val="20"/>
                <w:szCs w:val="20"/>
              </w:rPr>
              <w:t>and</w:t>
            </w:r>
            <w:proofErr w:type="spellEnd"/>
            <w:r w:rsidRPr="005E6939">
              <w:rPr>
                <w:rFonts w:ascii="Arial" w:hAnsi="Arial" w:cs="Arial"/>
                <w:i/>
                <w:color w:val="000000" w:themeColor="text1"/>
                <w:sz w:val="20"/>
                <w:szCs w:val="20"/>
              </w:rPr>
              <w:t xml:space="preserve"> Insurance</w:t>
            </w:r>
            <w:r w:rsidRPr="005E6939">
              <w:rPr>
                <w:rFonts w:ascii="Arial" w:hAnsi="Arial" w:cs="Arial"/>
                <w:color w:val="000000" w:themeColor="text1"/>
                <w:sz w:val="20"/>
                <w:szCs w:val="20"/>
              </w:rPr>
              <w:t xml:space="preserve">, </w:t>
            </w:r>
            <w:proofErr w:type="spellStart"/>
            <w:r w:rsidRPr="005E6939">
              <w:rPr>
                <w:rFonts w:ascii="Arial" w:hAnsi="Arial" w:cs="Arial"/>
                <w:color w:val="000000" w:themeColor="text1"/>
                <w:sz w:val="20"/>
                <w:szCs w:val="20"/>
              </w:rPr>
              <w:t>McGraw-Hill</w:t>
            </w:r>
            <w:proofErr w:type="spellEnd"/>
          </w:p>
          <w:p w:rsidR="00E45A58" w:rsidRPr="005E6939" w:rsidRDefault="00E45A58" w:rsidP="009A18A5">
            <w:pPr>
              <w:autoSpaceDE w:val="0"/>
              <w:autoSpaceDN w:val="0"/>
              <w:adjustRightInd w:val="0"/>
              <w:spacing w:after="0" w:line="240" w:lineRule="auto"/>
              <w:jc w:val="both"/>
              <w:rPr>
                <w:rFonts w:ascii="Arial" w:hAnsi="Arial" w:cs="Arial"/>
                <w:color w:val="000000" w:themeColor="text1"/>
                <w:sz w:val="20"/>
                <w:szCs w:val="20"/>
              </w:rPr>
            </w:pPr>
          </w:p>
          <w:p w:rsidR="00F85A71" w:rsidRDefault="00E45A58" w:rsidP="009A18A5">
            <w:pPr>
              <w:autoSpaceDE w:val="0"/>
              <w:autoSpaceDN w:val="0"/>
              <w:adjustRightInd w:val="0"/>
              <w:spacing w:after="0" w:line="240" w:lineRule="auto"/>
              <w:jc w:val="both"/>
              <w:rPr>
                <w:rFonts w:ascii="Arial" w:hAnsi="Arial" w:cs="Arial"/>
                <w:color w:val="FF0000"/>
                <w:sz w:val="20"/>
                <w:szCs w:val="20"/>
                <w:lang w:val="en-US"/>
              </w:rPr>
            </w:pPr>
            <w:proofErr w:type="spellStart"/>
            <w:r w:rsidRPr="008860B5">
              <w:rPr>
                <w:rFonts w:ascii="Arial" w:hAnsi="Arial" w:cs="Arial"/>
                <w:color w:val="FF0000"/>
                <w:sz w:val="20"/>
                <w:szCs w:val="20"/>
                <w:lang w:val="en-US"/>
              </w:rPr>
              <w:t>Njegomir</w:t>
            </w:r>
            <w:proofErr w:type="spellEnd"/>
            <w:r w:rsidRPr="008860B5">
              <w:rPr>
                <w:rFonts w:ascii="Arial" w:hAnsi="Arial" w:cs="Arial"/>
                <w:color w:val="FF0000"/>
                <w:sz w:val="20"/>
                <w:szCs w:val="20"/>
                <w:lang w:val="en-US"/>
              </w:rPr>
              <w:t xml:space="preserve">, V. (2018.) </w:t>
            </w:r>
            <w:proofErr w:type="spellStart"/>
            <w:r w:rsidRPr="008860B5">
              <w:rPr>
                <w:rFonts w:ascii="Arial" w:hAnsi="Arial" w:cs="Arial"/>
                <w:color w:val="FF0000"/>
                <w:sz w:val="20"/>
                <w:szCs w:val="20"/>
                <w:lang w:val="en-US"/>
              </w:rPr>
              <w:t>Upravljanje</w:t>
            </w:r>
            <w:proofErr w:type="spellEnd"/>
            <w:r w:rsidRPr="008860B5">
              <w:rPr>
                <w:rFonts w:ascii="Arial" w:hAnsi="Arial" w:cs="Arial"/>
                <w:color w:val="FF0000"/>
                <w:sz w:val="20"/>
                <w:szCs w:val="20"/>
                <w:lang w:val="en-US"/>
              </w:rPr>
              <w:t xml:space="preserve"> </w:t>
            </w:r>
            <w:proofErr w:type="spellStart"/>
            <w:r w:rsidRPr="008860B5">
              <w:rPr>
                <w:rFonts w:ascii="Arial" w:hAnsi="Arial" w:cs="Arial"/>
                <w:color w:val="FF0000"/>
                <w:sz w:val="20"/>
                <w:szCs w:val="20"/>
                <w:lang w:val="en-US"/>
              </w:rPr>
              <w:t>rizicima</w:t>
            </w:r>
            <w:proofErr w:type="spellEnd"/>
            <w:r w:rsidRPr="008860B5">
              <w:rPr>
                <w:rFonts w:ascii="Arial" w:hAnsi="Arial" w:cs="Arial"/>
                <w:color w:val="FF0000"/>
                <w:sz w:val="20"/>
                <w:szCs w:val="20"/>
                <w:lang w:val="en-US"/>
              </w:rPr>
              <w:t xml:space="preserve"> u </w:t>
            </w:r>
            <w:proofErr w:type="spellStart"/>
            <w:r w:rsidRPr="008860B5">
              <w:rPr>
                <w:rFonts w:ascii="Arial" w:hAnsi="Arial" w:cs="Arial"/>
                <w:color w:val="FF0000"/>
                <w:sz w:val="20"/>
                <w:szCs w:val="20"/>
                <w:lang w:val="en-US"/>
              </w:rPr>
              <w:t>osiguranju</w:t>
            </w:r>
            <w:proofErr w:type="spellEnd"/>
            <w:r w:rsidRPr="008860B5">
              <w:rPr>
                <w:rFonts w:ascii="Arial" w:hAnsi="Arial" w:cs="Arial"/>
                <w:color w:val="FF0000"/>
                <w:sz w:val="20"/>
                <w:szCs w:val="20"/>
                <w:lang w:val="en-US"/>
              </w:rPr>
              <w:t xml:space="preserve"> </w:t>
            </w:r>
            <w:proofErr w:type="spellStart"/>
            <w:r w:rsidRPr="008860B5">
              <w:rPr>
                <w:rFonts w:ascii="Arial" w:hAnsi="Arial" w:cs="Arial"/>
                <w:color w:val="FF0000"/>
                <w:sz w:val="20"/>
                <w:szCs w:val="20"/>
                <w:lang w:val="en-US"/>
              </w:rPr>
              <w:t>i</w:t>
            </w:r>
            <w:proofErr w:type="spellEnd"/>
            <w:r w:rsidRPr="008860B5">
              <w:rPr>
                <w:rFonts w:ascii="Arial" w:hAnsi="Arial" w:cs="Arial"/>
                <w:color w:val="FF0000"/>
                <w:sz w:val="20"/>
                <w:szCs w:val="20"/>
                <w:lang w:val="en-US"/>
              </w:rPr>
              <w:t xml:space="preserve"> </w:t>
            </w:r>
            <w:proofErr w:type="spellStart"/>
            <w:r w:rsidRPr="008860B5">
              <w:rPr>
                <w:rFonts w:ascii="Arial" w:hAnsi="Arial" w:cs="Arial"/>
                <w:color w:val="FF0000"/>
                <w:sz w:val="20"/>
                <w:szCs w:val="20"/>
                <w:lang w:val="en-US"/>
              </w:rPr>
              <w:t>reosiguranju</w:t>
            </w:r>
            <w:proofErr w:type="spellEnd"/>
            <w:r w:rsidRPr="008860B5">
              <w:rPr>
                <w:rFonts w:ascii="Arial" w:hAnsi="Arial" w:cs="Arial"/>
                <w:color w:val="FF0000"/>
                <w:sz w:val="20"/>
                <w:szCs w:val="20"/>
                <w:lang w:val="en-US"/>
              </w:rPr>
              <w:t xml:space="preserve">, </w:t>
            </w:r>
            <w:proofErr w:type="spellStart"/>
            <w:r w:rsidRPr="008860B5">
              <w:rPr>
                <w:rFonts w:ascii="Arial" w:hAnsi="Arial" w:cs="Arial"/>
                <w:color w:val="FF0000"/>
                <w:sz w:val="20"/>
                <w:szCs w:val="20"/>
                <w:lang w:val="en-US"/>
              </w:rPr>
              <w:t>Tectus</w:t>
            </w:r>
            <w:proofErr w:type="spellEnd"/>
            <w:r w:rsidRPr="008860B5">
              <w:rPr>
                <w:rFonts w:ascii="Arial" w:hAnsi="Arial" w:cs="Arial"/>
                <w:color w:val="FF0000"/>
                <w:sz w:val="20"/>
                <w:szCs w:val="20"/>
                <w:lang w:val="en-US"/>
              </w:rPr>
              <w:t>, Zagreb</w:t>
            </w:r>
          </w:p>
          <w:p w:rsidR="00E45A58" w:rsidRPr="005E6939" w:rsidRDefault="00E45A58" w:rsidP="009A18A5">
            <w:pPr>
              <w:autoSpaceDE w:val="0"/>
              <w:autoSpaceDN w:val="0"/>
              <w:adjustRightInd w:val="0"/>
              <w:spacing w:after="0" w:line="240" w:lineRule="auto"/>
              <w:jc w:val="both"/>
              <w:rPr>
                <w:rFonts w:ascii="Arial" w:hAnsi="Arial" w:cs="Arial"/>
                <w:color w:val="000000" w:themeColor="text1"/>
                <w:sz w:val="20"/>
                <w:szCs w:val="20"/>
              </w:rPr>
            </w:pPr>
          </w:p>
          <w:p w:rsidR="00C23083" w:rsidRPr="005E6939" w:rsidRDefault="00C23083" w:rsidP="009A18A5">
            <w:pPr>
              <w:autoSpaceDE w:val="0"/>
              <w:autoSpaceDN w:val="0"/>
              <w:adjustRightInd w:val="0"/>
              <w:spacing w:after="0" w:line="240" w:lineRule="auto"/>
              <w:jc w:val="both"/>
              <w:rPr>
                <w:rFonts w:ascii="Arial" w:hAnsi="Arial" w:cs="Arial"/>
                <w:color w:val="000000" w:themeColor="text1"/>
                <w:sz w:val="20"/>
                <w:szCs w:val="20"/>
              </w:rPr>
            </w:pPr>
            <w:proofErr w:type="spellStart"/>
            <w:r w:rsidRPr="005E6939">
              <w:rPr>
                <w:rFonts w:ascii="Arial" w:hAnsi="Arial" w:cs="Arial"/>
                <w:color w:val="000000" w:themeColor="text1"/>
                <w:sz w:val="20"/>
                <w:szCs w:val="20"/>
              </w:rPr>
              <w:t>Outreville</w:t>
            </w:r>
            <w:proofErr w:type="spellEnd"/>
            <w:r w:rsidRPr="005E6939">
              <w:rPr>
                <w:rFonts w:ascii="Arial" w:hAnsi="Arial" w:cs="Arial"/>
                <w:color w:val="000000" w:themeColor="text1"/>
                <w:sz w:val="20"/>
                <w:szCs w:val="20"/>
              </w:rPr>
              <w:t xml:space="preserve">, J. F. (2013) </w:t>
            </w:r>
            <w:proofErr w:type="spellStart"/>
            <w:r w:rsidRPr="005E6939">
              <w:rPr>
                <w:rFonts w:ascii="Arial" w:hAnsi="Arial" w:cs="Arial"/>
                <w:i/>
                <w:color w:val="000000" w:themeColor="text1"/>
                <w:sz w:val="20"/>
                <w:szCs w:val="20"/>
              </w:rPr>
              <w:t>The</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Relationship</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Between</w:t>
            </w:r>
            <w:proofErr w:type="spellEnd"/>
            <w:r w:rsidRPr="005E6939">
              <w:rPr>
                <w:rFonts w:ascii="Arial" w:hAnsi="Arial" w:cs="Arial"/>
                <w:i/>
                <w:color w:val="000000" w:themeColor="text1"/>
                <w:sz w:val="20"/>
                <w:szCs w:val="20"/>
              </w:rPr>
              <w:t xml:space="preserve"> Insurance </w:t>
            </w:r>
            <w:proofErr w:type="spellStart"/>
            <w:r w:rsidRPr="005E6939">
              <w:rPr>
                <w:rFonts w:ascii="Arial" w:hAnsi="Arial" w:cs="Arial"/>
                <w:i/>
                <w:color w:val="000000" w:themeColor="text1"/>
                <w:sz w:val="20"/>
                <w:szCs w:val="20"/>
              </w:rPr>
              <w:t>and</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Economic</w:t>
            </w:r>
            <w:proofErr w:type="spellEnd"/>
            <w:r w:rsidRPr="005E6939">
              <w:rPr>
                <w:rFonts w:ascii="Arial" w:hAnsi="Arial" w:cs="Arial"/>
                <w:i/>
                <w:color w:val="000000" w:themeColor="text1"/>
                <w:sz w:val="20"/>
                <w:szCs w:val="20"/>
              </w:rPr>
              <w:t xml:space="preserve"> Development: 85 </w:t>
            </w:r>
            <w:proofErr w:type="spellStart"/>
            <w:r w:rsidRPr="005E6939">
              <w:rPr>
                <w:rFonts w:ascii="Arial" w:hAnsi="Arial" w:cs="Arial"/>
                <w:i/>
                <w:color w:val="000000" w:themeColor="text1"/>
                <w:sz w:val="20"/>
                <w:szCs w:val="20"/>
              </w:rPr>
              <w:t>Empirical</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Papers</w:t>
            </w:r>
            <w:proofErr w:type="spellEnd"/>
            <w:r w:rsidRPr="005E6939">
              <w:rPr>
                <w:rFonts w:ascii="Arial" w:hAnsi="Arial" w:cs="Arial"/>
                <w:i/>
                <w:color w:val="000000" w:themeColor="text1"/>
                <w:sz w:val="20"/>
                <w:szCs w:val="20"/>
              </w:rPr>
              <w:t xml:space="preserve"> for a </w:t>
            </w:r>
            <w:proofErr w:type="spellStart"/>
            <w:r w:rsidRPr="005E6939">
              <w:rPr>
                <w:rFonts w:ascii="Arial" w:hAnsi="Arial" w:cs="Arial"/>
                <w:i/>
                <w:color w:val="000000" w:themeColor="text1"/>
                <w:sz w:val="20"/>
                <w:szCs w:val="20"/>
              </w:rPr>
              <w:t>Review</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of</w:t>
            </w:r>
            <w:proofErr w:type="spellEnd"/>
            <w:r w:rsidRPr="005E6939">
              <w:rPr>
                <w:rFonts w:ascii="Arial" w:hAnsi="Arial" w:cs="Arial"/>
                <w:i/>
                <w:color w:val="000000" w:themeColor="text1"/>
                <w:sz w:val="20"/>
                <w:szCs w:val="20"/>
              </w:rPr>
              <w:t xml:space="preserve"> </w:t>
            </w:r>
            <w:proofErr w:type="spellStart"/>
            <w:r w:rsidRPr="005E6939">
              <w:rPr>
                <w:rFonts w:ascii="Arial" w:hAnsi="Arial" w:cs="Arial"/>
                <w:i/>
                <w:color w:val="000000" w:themeColor="text1"/>
                <w:sz w:val="20"/>
                <w:szCs w:val="20"/>
              </w:rPr>
              <w:t>the</w:t>
            </w:r>
            <w:proofErr w:type="spellEnd"/>
            <w:r w:rsidRPr="005E6939">
              <w:rPr>
                <w:rFonts w:ascii="Arial" w:hAnsi="Arial" w:cs="Arial"/>
                <w:i/>
                <w:color w:val="000000" w:themeColor="text1"/>
                <w:sz w:val="20"/>
                <w:szCs w:val="20"/>
              </w:rPr>
              <w:t xml:space="preserve"> Literature</w:t>
            </w:r>
            <w:r w:rsidRPr="005E6939">
              <w:rPr>
                <w:rFonts w:ascii="Arial" w:hAnsi="Arial" w:cs="Arial"/>
                <w:color w:val="000000" w:themeColor="text1"/>
                <w:sz w:val="20"/>
                <w:szCs w:val="20"/>
              </w:rPr>
              <w:t>,  </w:t>
            </w:r>
            <w:proofErr w:type="spellStart"/>
            <w:r w:rsidRPr="005E6939">
              <w:rPr>
                <w:rFonts w:ascii="Arial" w:hAnsi="Arial" w:cs="Arial"/>
                <w:color w:val="000000" w:themeColor="text1"/>
                <w:sz w:val="20"/>
                <w:szCs w:val="20"/>
              </w:rPr>
              <w:t>Risk</w:t>
            </w:r>
            <w:proofErr w:type="spellEnd"/>
            <w:r w:rsidRPr="005E6939">
              <w:rPr>
                <w:rFonts w:ascii="Arial" w:hAnsi="Arial" w:cs="Arial"/>
                <w:color w:val="000000" w:themeColor="text1"/>
                <w:sz w:val="20"/>
                <w:szCs w:val="20"/>
              </w:rPr>
              <w:t xml:space="preserve"> Management </w:t>
            </w:r>
            <w:proofErr w:type="spellStart"/>
            <w:r w:rsidRPr="005E6939">
              <w:rPr>
                <w:rFonts w:ascii="Arial" w:hAnsi="Arial" w:cs="Arial"/>
                <w:color w:val="000000" w:themeColor="text1"/>
                <w:sz w:val="20"/>
                <w:szCs w:val="20"/>
              </w:rPr>
              <w:t>and</w:t>
            </w:r>
            <w:proofErr w:type="spellEnd"/>
            <w:r w:rsidRPr="005E6939">
              <w:rPr>
                <w:rFonts w:ascii="Arial" w:hAnsi="Arial" w:cs="Arial"/>
                <w:color w:val="000000" w:themeColor="text1"/>
                <w:sz w:val="20"/>
                <w:szCs w:val="20"/>
              </w:rPr>
              <w:t xml:space="preserve"> Insurance </w:t>
            </w:r>
            <w:proofErr w:type="spellStart"/>
            <w:r w:rsidRPr="005E6939">
              <w:rPr>
                <w:rFonts w:ascii="Arial" w:hAnsi="Arial" w:cs="Arial"/>
                <w:color w:val="000000" w:themeColor="text1"/>
                <w:sz w:val="20"/>
                <w:szCs w:val="20"/>
              </w:rPr>
              <w:t>Review</w:t>
            </w:r>
            <w:proofErr w:type="spellEnd"/>
            <w:r w:rsidRPr="005E6939">
              <w:rPr>
                <w:rFonts w:ascii="Arial" w:hAnsi="Arial" w:cs="Arial"/>
                <w:color w:val="000000" w:themeColor="text1"/>
                <w:sz w:val="20"/>
                <w:szCs w:val="20"/>
              </w:rPr>
              <w:t>, Vol. 16, No. 1, str. 71-122.</w:t>
            </w:r>
          </w:p>
          <w:p w:rsidR="00F85A71" w:rsidRPr="005E6939" w:rsidRDefault="00F85A71" w:rsidP="009A18A5">
            <w:pPr>
              <w:autoSpaceDE w:val="0"/>
              <w:autoSpaceDN w:val="0"/>
              <w:adjustRightInd w:val="0"/>
              <w:spacing w:after="0" w:line="240" w:lineRule="auto"/>
              <w:jc w:val="both"/>
              <w:rPr>
                <w:rFonts w:ascii="Arial" w:hAnsi="Arial" w:cs="Arial"/>
                <w:color w:val="000000" w:themeColor="text1"/>
                <w:sz w:val="20"/>
                <w:szCs w:val="20"/>
              </w:rPr>
            </w:pPr>
          </w:p>
          <w:p w:rsidR="00D4586C" w:rsidRPr="005E6939" w:rsidRDefault="00D4586C" w:rsidP="009A18A5">
            <w:pPr>
              <w:autoSpaceDE w:val="0"/>
              <w:autoSpaceDN w:val="0"/>
              <w:adjustRightInd w:val="0"/>
              <w:spacing w:after="0" w:line="240" w:lineRule="auto"/>
              <w:jc w:val="both"/>
              <w:rPr>
                <w:rFonts w:ascii="Arial" w:hAnsi="Arial" w:cs="Arial"/>
                <w:color w:val="000000" w:themeColor="text1"/>
                <w:sz w:val="20"/>
                <w:szCs w:val="20"/>
              </w:rPr>
            </w:pPr>
            <w:proofErr w:type="spellStart"/>
            <w:r w:rsidRPr="005E6939">
              <w:rPr>
                <w:rFonts w:ascii="Arial" w:hAnsi="Arial" w:cs="Arial"/>
                <w:color w:val="000000" w:themeColor="text1"/>
                <w:sz w:val="20"/>
                <w:szCs w:val="20"/>
              </w:rPr>
              <w:t>Rejda</w:t>
            </w:r>
            <w:proofErr w:type="spellEnd"/>
            <w:r w:rsidRPr="005E6939">
              <w:rPr>
                <w:rFonts w:ascii="Arial" w:hAnsi="Arial" w:cs="Arial"/>
                <w:color w:val="000000" w:themeColor="text1"/>
                <w:sz w:val="20"/>
                <w:szCs w:val="20"/>
              </w:rPr>
              <w:t xml:space="preserve">, G. E., (2010), </w:t>
            </w:r>
            <w:proofErr w:type="spellStart"/>
            <w:r w:rsidRPr="005E6939">
              <w:rPr>
                <w:rFonts w:ascii="Arial" w:hAnsi="Arial" w:cs="Arial"/>
                <w:bCs/>
                <w:i/>
                <w:iCs/>
                <w:color w:val="000000" w:themeColor="text1"/>
                <w:sz w:val="20"/>
                <w:szCs w:val="20"/>
              </w:rPr>
              <w:t>Principles</w:t>
            </w:r>
            <w:proofErr w:type="spellEnd"/>
            <w:r w:rsidRPr="005E6939">
              <w:rPr>
                <w:rFonts w:ascii="Arial" w:hAnsi="Arial" w:cs="Arial"/>
                <w:bCs/>
                <w:i/>
                <w:iCs/>
                <w:color w:val="000000" w:themeColor="text1"/>
                <w:sz w:val="20"/>
                <w:szCs w:val="20"/>
              </w:rPr>
              <w:t xml:space="preserve"> </w:t>
            </w:r>
            <w:proofErr w:type="spellStart"/>
            <w:r w:rsidRPr="005E6939">
              <w:rPr>
                <w:rFonts w:ascii="Arial" w:hAnsi="Arial" w:cs="Arial"/>
                <w:bCs/>
                <w:i/>
                <w:iCs/>
                <w:color w:val="000000" w:themeColor="text1"/>
                <w:sz w:val="20"/>
                <w:szCs w:val="20"/>
              </w:rPr>
              <w:t>of</w:t>
            </w:r>
            <w:proofErr w:type="spellEnd"/>
            <w:r w:rsidRPr="005E6939">
              <w:rPr>
                <w:rFonts w:ascii="Arial" w:hAnsi="Arial" w:cs="Arial"/>
                <w:bCs/>
                <w:i/>
                <w:iCs/>
                <w:color w:val="000000" w:themeColor="text1"/>
                <w:sz w:val="20"/>
                <w:szCs w:val="20"/>
              </w:rPr>
              <w:t xml:space="preserve"> </w:t>
            </w:r>
            <w:proofErr w:type="spellStart"/>
            <w:r w:rsidRPr="005E6939">
              <w:rPr>
                <w:rFonts w:ascii="Arial" w:hAnsi="Arial" w:cs="Arial"/>
                <w:bCs/>
                <w:i/>
                <w:iCs/>
                <w:color w:val="000000" w:themeColor="text1"/>
                <w:sz w:val="20"/>
                <w:szCs w:val="20"/>
              </w:rPr>
              <w:t>Risk</w:t>
            </w:r>
            <w:proofErr w:type="spellEnd"/>
            <w:r w:rsidRPr="005E6939">
              <w:rPr>
                <w:rFonts w:ascii="Arial" w:hAnsi="Arial" w:cs="Arial"/>
                <w:bCs/>
                <w:i/>
                <w:iCs/>
                <w:color w:val="000000" w:themeColor="text1"/>
                <w:sz w:val="20"/>
                <w:szCs w:val="20"/>
              </w:rPr>
              <w:t xml:space="preserve"> Management </w:t>
            </w:r>
            <w:proofErr w:type="spellStart"/>
            <w:r w:rsidRPr="005E6939">
              <w:rPr>
                <w:rFonts w:ascii="Arial" w:hAnsi="Arial" w:cs="Arial"/>
                <w:bCs/>
                <w:i/>
                <w:iCs/>
                <w:color w:val="000000" w:themeColor="text1"/>
                <w:sz w:val="20"/>
                <w:szCs w:val="20"/>
              </w:rPr>
              <w:t>and</w:t>
            </w:r>
            <w:proofErr w:type="spellEnd"/>
            <w:r w:rsidRPr="005E6939">
              <w:rPr>
                <w:rFonts w:ascii="Arial" w:hAnsi="Arial" w:cs="Arial"/>
                <w:bCs/>
                <w:i/>
                <w:iCs/>
                <w:color w:val="000000" w:themeColor="text1"/>
                <w:sz w:val="20"/>
                <w:szCs w:val="20"/>
              </w:rPr>
              <w:t xml:space="preserve"> Insurance</w:t>
            </w:r>
            <w:r w:rsidRPr="005E6939">
              <w:rPr>
                <w:rFonts w:ascii="Arial" w:hAnsi="Arial" w:cs="Arial"/>
                <w:color w:val="000000" w:themeColor="text1"/>
                <w:sz w:val="20"/>
                <w:szCs w:val="20"/>
              </w:rPr>
              <w:t xml:space="preserve">, </w:t>
            </w:r>
            <w:proofErr w:type="spellStart"/>
            <w:r w:rsidRPr="005E6939">
              <w:rPr>
                <w:rFonts w:ascii="Arial" w:hAnsi="Arial" w:cs="Arial"/>
                <w:color w:val="000000" w:themeColor="text1"/>
                <w:sz w:val="20"/>
                <w:szCs w:val="20"/>
              </w:rPr>
              <w:t>Prentice</w:t>
            </w:r>
            <w:proofErr w:type="spellEnd"/>
            <w:r w:rsidRPr="005E6939">
              <w:rPr>
                <w:rFonts w:ascii="Arial" w:hAnsi="Arial" w:cs="Arial"/>
                <w:color w:val="000000" w:themeColor="text1"/>
                <w:sz w:val="20"/>
                <w:szCs w:val="20"/>
              </w:rPr>
              <w:t xml:space="preserve"> Hall</w:t>
            </w:r>
          </w:p>
          <w:p w:rsidR="00F85A71" w:rsidRPr="005E6939" w:rsidRDefault="00F85A71" w:rsidP="00EE65CF">
            <w:pPr>
              <w:tabs>
                <w:tab w:val="left" w:pos="2820"/>
              </w:tabs>
              <w:spacing w:after="0" w:line="240" w:lineRule="auto"/>
              <w:rPr>
                <w:rFonts w:ascii="Arial" w:hAnsi="Arial" w:cs="Arial"/>
                <w:color w:val="000000" w:themeColor="text1"/>
                <w:sz w:val="20"/>
                <w:szCs w:val="20"/>
              </w:rPr>
            </w:pPr>
          </w:p>
          <w:p w:rsidR="00D4586C" w:rsidRPr="005E6939" w:rsidRDefault="00D4586C" w:rsidP="00EE65CF">
            <w:pPr>
              <w:tabs>
                <w:tab w:val="left" w:pos="2820"/>
              </w:tabs>
              <w:spacing w:after="0" w:line="240" w:lineRule="auto"/>
              <w:rPr>
                <w:rFonts w:ascii="Arial" w:hAnsi="Arial" w:cs="Arial"/>
                <w:color w:val="000000" w:themeColor="text1"/>
                <w:sz w:val="20"/>
                <w:szCs w:val="20"/>
              </w:rPr>
            </w:pPr>
            <w:proofErr w:type="spellStart"/>
            <w:r w:rsidRPr="005E6939">
              <w:rPr>
                <w:rFonts w:ascii="Arial" w:hAnsi="Arial" w:cs="Arial"/>
                <w:color w:val="000000" w:themeColor="text1"/>
                <w:sz w:val="20"/>
                <w:szCs w:val="20"/>
              </w:rPr>
              <w:t>Šain</w:t>
            </w:r>
            <w:proofErr w:type="spellEnd"/>
            <w:r w:rsidRPr="005E6939">
              <w:rPr>
                <w:rFonts w:ascii="Arial" w:hAnsi="Arial" w:cs="Arial"/>
                <w:color w:val="000000" w:themeColor="text1"/>
                <w:sz w:val="20"/>
                <w:szCs w:val="20"/>
              </w:rPr>
              <w:t xml:space="preserve">, Ž., (2010.), </w:t>
            </w:r>
            <w:proofErr w:type="spellStart"/>
            <w:r w:rsidRPr="005E6939">
              <w:rPr>
                <w:rFonts w:ascii="Arial" w:hAnsi="Arial" w:cs="Arial"/>
                <w:i/>
                <w:color w:val="000000" w:themeColor="text1"/>
                <w:sz w:val="20"/>
                <w:szCs w:val="20"/>
              </w:rPr>
              <w:t>Aktuarski</w:t>
            </w:r>
            <w:proofErr w:type="spellEnd"/>
            <w:r w:rsidRPr="005E6939">
              <w:rPr>
                <w:rFonts w:ascii="Arial" w:hAnsi="Arial" w:cs="Arial"/>
                <w:i/>
                <w:color w:val="000000" w:themeColor="text1"/>
                <w:sz w:val="20"/>
                <w:szCs w:val="20"/>
              </w:rPr>
              <w:t xml:space="preserve"> modeli životnih osiguranja</w:t>
            </w:r>
            <w:r w:rsidRPr="005E6939">
              <w:rPr>
                <w:rFonts w:ascii="Arial" w:hAnsi="Arial" w:cs="Arial"/>
                <w:color w:val="000000" w:themeColor="text1"/>
                <w:sz w:val="20"/>
                <w:szCs w:val="20"/>
              </w:rPr>
              <w:t>, I i II dio, Ekonomski fakultet, Sarajevo</w:t>
            </w:r>
          </w:p>
          <w:p w:rsidR="00D33E6D" w:rsidRPr="005E6939" w:rsidRDefault="00D33E6D" w:rsidP="00EE65CF">
            <w:pPr>
              <w:tabs>
                <w:tab w:val="left" w:pos="2820"/>
              </w:tabs>
              <w:spacing w:after="0" w:line="240" w:lineRule="auto"/>
              <w:rPr>
                <w:rFonts w:ascii="Arial" w:hAnsi="Arial" w:cs="Arial"/>
                <w:color w:val="000000" w:themeColor="text1"/>
                <w:sz w:val="20"/>
                <w:szCs w:val="20"/>
              </w:rPr>
            </w:pPr>
          </w:p>
          <w:p w:rsidR="00D33E6D" w:rsidRPr="005E6939" w:rsidRDefault="00D33E6D" w:rsidP="00EE65CF">
            <w:pPr>
              <w:tabs>
                <w:tab w:val="left" w:pos="2820"/>
              </w:tabs>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Ostali izvori:</w:t>
            </w:r>
          </w:p>
          <w:p w:rsidR="002F784A" w:rsidRPr="005E6939" w:rsidRDefault="002F784A" w:rsidP="00EE65CF">
            <w:pPr>
              <w:tabs>
                <w:tab w:val="left" w:pos="2820"/>
              </w:tabs>
              <w:spacing w:after="0" w:line="240" w:lineRule="auto"/>
              <w:rPr>
                <w:rFonts w:ascii="Arial" w:hAnsi="Arial" w:cs="Arial"/>
                <w:color w:val="000000" w:themeColor="text1"/>
                <w:sz w:val="20"/>
                <w:szCs w:val="20"/>
              </w:rPr>
            </w:pPr>
          </w:p>
          <w:p w:rsidR="00C978D0" w:rsidRPr="005E6939" w:rsidRDefault="00D33E6D" w:rsidP="00EE65CF">
            <w:pPr>
              <w:tabs>
                <w:tab w:val="left" w:pos="2820"/>
              </w:tabs>
              <w:spacing w:after="0" w:line="240" w:lineRule="auto"/>
              <w:rPr>
                <w:rFonts w:ascii="Arial" w:hAnsi="Arial" w:cs="Arial"/>
                <w:color w:val="000000" w:themeColor="text1"/>
                <w:sz w:val="20"/>
                <w:szCs w:val="20"/>
                <w:lang w:val="en-GB"/>
              </w:rPr>
            </w:pPr>
            <w:r w:rsidRPr="005E6939">
              <w:rPr>
                <w:rFonts w:ascii="Arial" w:hAnsi="Arial" w:cs="Arial"/>
                <w:color w:val="000000" w:themeColor="text1"/>
                <w:sz w:val="20"/>
                <w:szCs w:val="20"/>
                <w:lang w:val="en-GB"/>
              </w:rPr>
              <w:t xml:space="preserve">European Insurance and Occupational Pensions Authority, </w:t>
            </w:r>
            <w:hyperlink r:id="rId5" w:history="1">
              <w:r w:rsidRPr="005E6939">
                <w:rPr>
                  <w:rStyle w:val="Hiperveza"/>
                  <w:rFonts w:ascii="Arial" w:hAnsi="Arial" w:cs="Arial"/>
                  <w:color w:val="000000" w:themeColor="text1"/>
                  <w:sz w:val="20"/>
                  <w:szCs w:val="20"/>
                  <w:lang w:val="en-GB"/>
                </w:rPr>
                <w:t>https://eiopa.europa.eu/</w:t>
              </w:r>
            </w:hyperlink>
          </w:p>
          <w:p w:rsidR="00D33E6D" w:rsidRPr="005E6939" w:rsidRDefault="00D33E6D" w:rsidP="00D33E6D">
            <w:pPr>
              <w:tabs>
                <w:tab w:val="left" w:pos="2820"/>
              </w:tabs>
              <w:spacing w:after="0" w:line="240" w:lineRule="auto"/>
              <w:jc w:val="both"/>
              <w:rPr>
                <w:rFonts w:ascii="Arial" w:hAnsi="Arial" w:cs="Arial"/>
                <w:color w:val="000000" w:themeColor="text1"/>
                <w:sz w:val="20"/>
                <w:szCs w:val="20"/>
                <w:u w:val="single"/>
              </w:rPr>
            </w:pPr>
            <w:r w:rsidRPr="005E6939">
              <w:rPr>
                <w:rFonts w:ascii="Arial" w:hAnsi="Arial" w:cs="Arial"/>
                <w:color w:val="000000" w:themeColor="text1"/>
                <w:sz w:val="20"/>
                <w:szCs w:val="20"/>
              </w:rPr>
              <w:t xml:space="preserve">Hrvatska agencija za nadzor financijskih usluga, </w:t>
            </w:r>
            <w:hyperlink r:id="rId6" w:history="1">
              <w:r w:rsidRPr="005E6939">
                <w:rPr>
                  <w:rFonts w:ascii="Arial" w:hAnsi="Arial" w:cs="Arial"/>
                  <w:color w:val="000000" w:themeColor="text1"/>
                  <w:sz w:val="20"/>
                  <w:szCs w:val="20"/>
                  <w:u w:val="single"/>
                </w:rPr>
                <w:t>http://www.hnb.hr/</w:t>
              </w:r>
            </w:hyperlink>
          </w:p>
          <w:p w:rsidR="00D33E6D" w:rsidRPr="005E6939" w:rsidRDefault="00D33E6D" w:rsidP="00D33E6D">
            <w:pPr>
              <w:tabs>
                <w:tab w:val="left" w:pos="2820"/>
              </w:tabs>
              <w:spacing w:after="0" w:line="240" w:lineRule="auto"/>
              <w:jc w:val="both"/>
              <w:rPr>
                <w:rFonts w:ascii="Arial" w:hAnsi="Arial" w:cs="Arial"/>
                <w:color w:val="000000" w:themeColor="text1"/>
                <w:sz w:val="20"/>
                <w:szCs w:val="20"/>
              </w:rPr>
            </w:pPr>
            <w:r w:rsidRPr="005E6939">
              <w:rPr>
                <w:rFonts w:ascii="Arial" w:hAnsi="Arial" w:cs="Arial"/>
                <w:color w:val="000000" w:themeColor="text1"/>
                <w:sz w:val="20"/>
                <w:szCs w:val="20"/>
              </w:rPr>
              <w:t xml:space="preserve">Hrvatski ured za osiguranje, </w:t>
            </w:r>
            <w:hyperlink r:id="rId7" w:history="1">
              <w:r w:rsidR="00C978D0" w:rsidRPr="005E6939">
                <w:rPr>
                  <w:rStyle w:val="Hiperveza"/>
                  <w:rFonts w:ascii="Arial" w:hAnsi="Arial" w:cs="Arial"/>
                  <w:color w:val="000000" w:themeColor="text1"/>
                  <w:sz w:val="20"/>
                  <w:szCs w:val="20"/>
                </w:rPr>
                <w:t>http://www.huo.hr/</w:t>
              </w:r>
            </w:hyperlink>
          </w:p>
          <w:p w:rsidR="00C978D0" w:rsidRPr="005E6939" w:rsidRDefault="00C978D0" w:rsidP="00C978D0">
            <w:pPr>
              <w:tabs>
                <w:tab w:val="left" w:pos="2820"/>
              </w:tabs>
              <w:spacing w:after="0" w:line="240" w:lineRule="auto"/>
              <w:rPr>
                <w:rStyle w:val="Hiperveza"/>
                <w:rFonts w:ascii="Arial" w:hAnsi="Arial" w:cs="Arial"/>
                <w:color w:val="000000" w:themeColor="text1"/>
                <w:sz w:val="20"/>
                <w:szCs w:val="20"/>
              </w:rPr>
            </w:pPr>
            <w:r w:rsidRPr="005E6939">
              <w:rPr>
                <w:rFonts w:ascii="Arial" w:hAnsi="Arial" w:cs="Arial"/>
                <w:color w:val="000000" w:themeColor="text1"/>
                <w:sz w:val="20"/>
                <w:szCs w:val="20"/>
              </w:rPr>
              <w:t xml:space="preserve">Insurance Europe, </w:t>
            </w:r>
            <w:hyperlink r:id="rId8" w:history="1">
              <w:r w:rsidRPr="005E6939">
                <w:rPr>
                  <w:rStyle w:val="Hiperveza"/>
                  <w:rFonts w:ascii="Arial" w:hAnsi="Arial" w:cs="Arial"/>
                  <w:color w:val="000000" w:themeColor="text1"/>
                  <w:sz w:val="20"/>
                  <w:szCs w:val="20"/>
                </w:rPr>
                <w:t>https://www.insuranceeurope.eu/</w:t>
              </w:r>
            </w:hyperlink>
          </w:p>
          <w:p w:rsidR="00173CBC" w:rsidRPr="005E6939" w:rsidRDefault="00173CBC" w:rsidP="00C978D0">
            <w:pPr>
              <w:tabs>
                <w:tab w:val="left" w:pos="2820"/>
              </w:tabs>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 xml:space="preserve">Narodne novine, </w:t>
            </w:r>
            <w:hyperlink r:id="rId9" w:history="1">
              <w:r w:rsidRPr="005E6939">
                <w:rPr>
                  <w:rStyle w:val="Hiperveza"/>
                  <w:rFonts w:ascii="Arial" w:hAnsi="Arial" w:cs="Arial"/>
                  <w:color w:val="000000" w:themeColor="text1"/>
                  <w:sz w:val="20"/>
                  <w:szCs w:val="20"/>
                </w:rPr>
                <w:t>https://www.nn.hr/</w:t>
              </w:r>
            </w:hyperlink>
          </w:p>
          <w:p w:rsidR="00D33E6D" w:rsidRPr="005E6939" w:rsidRDefault="00D33E6D" w:rsidP="00EE65CF">
            <w:pPr>
              <w:tabs>
                <w:tab w:val="left" w:pos="2820"/>
              </w:tabs>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Osiguranje</w:t>
            </w:r>
            <w:r w:rsidR="00E00F5A" w:rsidRPr="005E6939">
              <w:rPr>
                <w:rFonts w:ascii="Arial" w:hAnsi="Arial" w:cs="Arial"/>
                <w:color w:val="000000" w:themeColor="text1"/>
                <w:sz w:val="20"/>
                <w:szCs w:val="20"/>
              </w:rPr>
              <w:t>,</w:t>
            </w:r>
            <w:r w:rsidRPr="005E6939">
              <w:rPr>
                <w:rFonts w:ascii="Arial" w:hAnsi="Arial" w:cs="Arial"/>
                <w:color w:val="000000" w:themeColor="text1"/>
                <w:sz w:val="20"/>
                <w:szCs w:val="20"/>
              </w:rPr>
              <w:t xml:space="preserve"> </w:t>
            </w:r>
            <w:hyperlink r:id="rId10" w:history="1">
              <w:r w:rsidRPr="005E6939">
                <w:rPr>
                  <w:rStyle w:val="Hiperveza"/>
                  <w:rFonts w:ascii="Arial" w:hAnsi="Arial" w:cs="Arial"/>
                  <w:color w:val="000000" w:themeColor="text1"/>
                  <w:sz w:val="20"/>
                  <w:szCs w:val="20"/>
                </w:rPr>
                <w:t>http://osiguranje.hr/</w:t>
              </w:r>
            </w:hyperlink>
          </w:p>
          <w:p w:rsidR="00D33E6D" w:rsidRPr="005E6939" w:rsidRDefault="00D33E6D" w:rsidP="00EE65CF">
            <w:pPr>
              <w:tabs>
                <w:tab w:val="left" w:pos="2820"/>
              </w:tabs>
              <w:spacing w:after="0" w:line="240" w:lineRule="auto"/>
              <w:rPr>
                <w:rFonts w:ascii="Arial" w:hAnsi="Arial" w:cs="Arial"/>
                <w:color w:val="000000" w:themeColor="text1"/>
                <w:sz w:val="20"/>
                <w:szCs w:val="20"/>
              </w:rPr>
            </w:pPr>
            <w:proofErr w:type="spellStart"/>
            <w:r w:rsidRPr="005E6939">
              <w:rPr>
                <w:rFonts w:ascii="Arial" w:hAnsi="Arial" w:cs="Arial"/>
                <w:color w:val="000000" w:themeColor="text1"/>
                <w:sz w:val="20"/>
                <w:szCs w:val="20"/>
              </w:rPr>
              <w:t>SwissRe</w:t>
            </w:r>
            <w:proofErr w:type="spellEnd"/>
            <w:r w:rsidRPr="005E6939">
              <w:rPr>
                <w:rFonts w:ascii="Arial" w:hAnsi="Arial" w:cs="Arial"/>
                <w:color w:val="000000" w:themeColor="text1"/>
                <w:sz w:val="20"/>
                <w:szCs w:val="20"/>
              </w:rPr>
              <w:t xml:space="preserve">, </w:t>
            </w:r>
            <w:hyperlink r:id="rId11" w:history="1">
              <w:r w:rsidRPr="005E6939">
                <w:rPr>
                  <w:rStyle w:val="Hiperveza"/>
                  <w:rFonts w:ascii="Arial" w:hAnsi="Arial" w:cs="Arial"/>
                  <w:color w:val="000000" w:themeColor="text1"/>
                  <w:sz w:val="20"/>
                  <w:szCs w:val="20"/>
                </w:rPr>
                <w:t>http://www.swissre.com/</w:t>
              </w:r>
            </w:hyperlink>
          </w:p>
        </w:tc>
      </w:tr>
      <w:tr w:rsidR="005E6939" w:rsidRPr="005E6939" w:rsidTr="00EE65CF">
        <w:tc>
          <w:tcPr>
            <w:tcW w:w="1912" w:type="dxa"/>
            <w:gridSpan w:val="2"/>
            <w:tcBorders>
              <w:left w:val="single" w:sz="12" w:space="0" w:color="auto"/>
            </w:tcBorders>
            <w:shd w:val="clear" w:color="auto" w:fill="CCFFFF"/>
            <w:tcMar>
              <w:left w:w="57" w:type="dxa"/>
              <w:right w:w="57" w:type="dxa"/>
            </w:tcMar>
            <w:vAlign w:val="center"/>
          </w:tcPr>
          <w:p w:rsidR="00D4586C" w:rsidRPr="005E6939" w:rsidRDefault="00D4586C" w:rsidP="00EE65CF">
            <w:pPr>
              <w:tabs>
                <w:tab w:val="left" w:pos="567"/>
              </w:tabs>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D4586C" w:rsidRPr="005E6939" w:rsidRDefault="00D4586C" w:rsidP="00D4586C">
            <w:pPr>
              <w:numPr>
                <w:ilvl w:val="0"/>
                <w:numId w:val="3"/>
              </w:numPr>
              <w:spacing w:after="0" w:line="240" w:lineRule="auto"/>
              <w:ind w:left="714" w:hanging="357"/>
              <w:jc w:val="both"/>
              <w:rPr>
                <w:rFonts w:ascii="Arial" w:hAnsi="Arial" w:cs="Arial"/>
                <w:bCs/>
                <w:color w:val="000000" w:themeColor="text1"/>
                <w:sz w:val="20"/>
                <w:szCs w:val="20"/>
              </w:rPr>
            </w:pPr>
            <w:r w:rsidRPr="005E6939">
              <w:rPr>
                <w:rFonts w:ascii="Arial" w:hAnsi="Arial" w:cs="Arial"/>
                <w:bCs/>
                <w:color w:val="000000" w:themeColor="text1"/>
                <w:sz w:val="20"/>
                <w:szCs w:val="20"/>
              </w:rPr>
              <w:t>Praćenje pohađanja nastave i uspješnosti izvršenja ostalih obveza studenata (nastavnik)</w:t>
            </w:r>
          </w:p>
          <w:p w:rsidR="00D4586C" w:rsidRPr="005E6939" w:rsidRDefault="00D4586C" w:rsidP="00D4586C">
            <w:pPr>
              <w:numPr>
                <w:ilvl w:val="0"/>
                <w:numId w:val="3"/>
              </w:numPr>
              <w:spacing w:after="0" w:line="240" w:lineRule="auto"/>
              <w:ind w:left="714" w:hanging="357"/>
              <w:jc w:val="both"/>
              <w:rPr>
                <w:rFonts w:ascii="Arial" w:hAnsi="Arial" w:cs="Arial"/>
                <w:bCs/>
                <w:color w:val="000000" w:themeColor="text1"/>
                <w:sz w:val="20"/>
                <w:szCs w:val="20"/>
              </w:rPr>
            </w:pPr>
            <w:r w:rsidRPr="005E6939">
              <w:rPr>
                <w:rFonts w:ascii="Arial" w:hAnsi="Arial" w:cs="Arial"/>
                <w:bCs/>
                <w:color w:val="000000" w:themeColor="text1"/>
                <w:sz w:val="20"/>
                <w:szCs w:val="20"/>
              </w:rPr>
              <w:t>Nadzor izvođenja nastave (prodekan za nastavu)</w:t>
            </w:r>
          </w:p>
          <w:p w:rsidR="00D4586C" w:rsidRPr="005E6939" w:rsidRDefault="00D4586C" w:rsidP="00D4586C">
            <w:pPr>
              <w:numPr>
                <w:ilvl w:val="0"/>
                <w:numId w:val="3"/>
              </w:numPr>
              <w:spacing w:after="0" w:line="240" w:lineRule="auto"/>
              <w:ind w:left="714" w:hanging="357"/>
              <w:jc w:val="both"/>
              <w:rPr>
                <w:rFonts w:ascii="Arial" w:hAnsi="Arial" w:cs="Arial"/>
                <w:bCs/>
                <w:color w:val="000000" w:themeColor="text1"/>
                <w:sz w:val="20"/>
                <w:szCs w:val="20"/>
              </w:rPr>
            </w:pPr>
            <w:r w:rsidRPr="005E6939">
              <w:rPr>
                <w:rFonts w:ascii="Arial" w:hAnsi="Arial" w:cs="Arial"/>
                <w:bCs/>
                <w:color w:val="000000" w:themeColor="text1"/>
                <w:sz w:val="20"/>
                <w:szCs w:val="20"/>
              </w:rPr>
              <w:t>Analiza uspješnosti studiranja po svim predmetima studija (prodekan za nastavu)</w:t>
            </w:r>
          </w:p>
          <w:p w:rsidR="00D4586C" w:rsidRPr="005E6939" w:rsidRDefault="00D4586C" w:rsidP="00D4586C">
            <w:pPr>
              <w:numPr>
                <w:ilvl w:val="0"/>
                <w:numId w:val="3"/>
              </w:numPr>
              <w:spacing w:after="0" w:line="240" w:lineRule="auto"/>
              <w:ind w:left="714" w:hanging="357"/>
              <w:jc w:val="both"/>
              <w:rPr>
                <w:rFonts w:ascii="Arial" w:hAnsi="Arial" w:cs="Arial"/>
                <w:bCs/>
                <w:color w:val="000000" w:themeColor="text1"/>
                <w:sz w:val="20"/>
                <w:szCs w:val="20"/>
              </w:rPr>
            </w:pPr>
            <w:r w:rsidRPr="005E6939">
              <w:rPr>
                <w:rFonts w:ascii="Arial" w:hAnsi="Arial" w:cs="Arial"/>
                <w:bCs/>
                <w:color w:val="000000" w:themeColor="text1"/>
                <w:sz w:val="20"/>
                <w:szCs w:val="20"/>
              </w:rPr>
              <w:t>Studentska anketa o kvaliteti nastavnika i nastave za svaki predmet studija (UNIST, Centar za unaprjeđenje kvalitete)</w:t>
            </w:r>
          </w:p>
          <w:p w:rsidR="00D4586C" w:rsidRPr="005E6939" w:rsidRDefault="00D4586C" w:rsidP="00D4586C">
            <w:pPr>
              <w:numPr>
                <w:ilvl w:val="0"/>
                <w:numId w:val="3"/>
              </w:numPr>
              <w:spacing w:after="0" w:line="240" w:lineRule="auto"/>
              <w:ind w:left="714" w:hanging="357"/>
              <w:jc w:val="both"/>
              <w:rPr>
                <w:rFonts w:ascii="Arial" w:hAnsi="Arial" w:cs="Arial"/>
                <w:bCs/>
                <w:color w:val="000000" w:themeColor="text1"/>
                <w:sz w:val="20"/>
                <w:szCs w:val="20"/>
              </w:rPr>
            </w:pPr>
            <w:r w:rsidRPr="005E6939">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5E6939" w:rsidRPr="005E6939"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4586C" w:rsidRPr="005E6939" w:rsidRDefault="00D4586C" w:rsidP="00EE65CF">
            <w:pPr>
              <w:tabs>
                <w:tab w:val="left" w:pos="567"/>
              </w:tabs>
              <w:spacing w:after="0" w:line="240" w:lineRule="auto"/>
              <w:rPr>
                <w:rFonts w:ascii="Arial" w:hAnsi="Arial" w:cs="Arial"/>
                <w:color w:val="000000" w:themeColor="text1"/>
                <w:sz w:val="20"/>
                <w:szCs w:val="20"/>
              </w:rPr>
            </w:pPr>
            <w:r w:rsidRPr="005E6939">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D4586C" w:rsidRPr="005E6939" w:rsidRDefault="00D4586C" w:rsidP="00EE65CF">
            <w:pPr>
              <w:tabs>
                <w:tab w:val="left" w:pos="2820"/>
              </w:tabs>
              <w:spacing w:after="0"/>
              <w:rPr>
                <w:rFonts w:ascii="Arial" w:hAnsi="Arial" w:cs="Arial"/>
                <w:color w:val="000000" w:themeColor="text1"/>
                <w:sz w:val="20"/>
                <w:szCs w:val="20"/>
              </w:rPr>
            </w:pPr>
            <w:r w:rsidRPr="005E6939">
              <w:rPr>
                <w:rFonts w:ascii="Arial" w:hAnsi="Arial" w:cs="Arial"/>
                <w:color w:val="000000" w:themeColor="text1"/>
                <w:sz w:val="20"/>
                <w:szCs w:val="20"/>
              </w:rPr>
              <w:fldChar w:fldCharType="begin">
                <w:ffData>
                  <w:name w:val="Text1"/>
                  <w:enabled/>
                  <w:calcOnExit w:val="0"/>
                  <w:textInput/>
                </w:ffData>
              </w:fldChar>
            </w:r>
            <w:r w:rsidRPr="005E6939">
              <w:rPr>
                <w:rFonts w:ascii="Arial" w:hAnsi="Arial" w:cs="Arial"/>
                <w:color w:val="000000" w:themeColor="text1"/>
                <w:sz w:val="20"/>
                <w:szCs w:val="20"/>
              </w:rPr>
              <w:instrText xml:space="preserve"> FORMTEXT </w:instrText>
            </w:r>
            <w:r w:rsidRPr="005E6939">
              <w:rPr>
                <w:rFonts w:ascii="Arial" w:hAnsi="Arial" w:cs="Arial"/>
                <w:color w:val="000000" w:themeColor="text1"/>
                <w:sz w:val="20"/>
                <w:szCs w:val="20"/>
              </w:rPr>
            </w:r>
            <w:r w:rsidRPr="005E6939">
              <w:rPr>
                <w:rFonts w:ascii="Arial" w:hAnsi="Arial" w:cs="Arial"/>
                <w:color w:val="000000" w:themeColor="text1"/>
                <w:sz w:val="20"/>
                <w:szCs w:val="20"/>
              </w:rPr>
              <w:fldChar w:fldCharType="separate"/>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noProof/>
                <w:color w:val="000000" w:themeColor="text1"/>
                <w:sz w:val="20"/>
                <w:szCs w:val="20"/>
              </w:rPr>
              <w:t> </w:t>
            </w:r>
            <w:r w:rsidRPr="005E6939">
              <w:rPr>
                <w:rFonts w:ascii="Arial" w:hAnsi="Arial" w:cs="Arial"/>
                <w:color w:val="000000" w:themeColor="text1"/>
                <w:sz w:val="20"/>
                <w:szCs w:val="20"/>
              </w:rPr>
              <w:fldChar w:fldCharType="end"/>
            </w:r>
          </w:p>
        </w:tc>
      </w:tr>
    </w:tbl>
    <w:p w:rsidR="00D637D6" w:rsidRPr="005E6939" w:rsidRDefault="00D637D6">
      <w:pPr>
        <w:rPr>
          <w:color w:val="000000" w:themeColor="text1"/>
        </w:rPr>
      </w:pPr>
    </w:p>
    <w:sectPr w:rsidR="00D637D6" w:rsidRPr="005E69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6C"/>
    <w:rsid w:val="00054BE7"/>
    <w:rsid w:val="000E2D61"/>
    <w:rsid w:val="0012428D"/>
    <w:rsid w:val="00133F23"/>
    <w:rsid w:val="00135251"/>
    <w:rsid w:val="00173CBC"/>
    <w:rsid w:val="00180EDB"/>
    <w:rsid w:val="001B1796"/>
    <w:rsid w:val="001B5D38"/>
    <w:rsid w:val="001E112A"/>
    <w:rsid w:val="001F6638"/>
    <w:rsid w:val="00211F0B"/>
    <w:rsid w:val="002E78D4"/>
    <w:rsid w:val="002F330E"/>
    <w:rsid w:val="002F784A"/>
    <w:rsid w:val="00326A81"/>
    <w:rsid w:val="00334B9C"/>
    <w:rsid w:val="00363350"/>
    <w:rsid w:val="003923FA"/>
    <w:rsid w:val="00430670"/>
    <w:rsid w:val="00495ECE"/>
    <w:rsid w:val="004F4009"/>
    <w:rsid w:val="00521E4F"/>
    <w:rsid w:val="005535E2"/>
    <w:rsid w:val="005A012F"/>
    <w:rsid w:val="005E22A7"/>
    <w:rsid w:val="005E6939"/>
    <w:rsid w:val="00634514"/>
    <w:rsid w:val="00634A19"/>
    <w:rsid w:val="00672119"/>
    <w:rsid w:val="00676A2B"/>
    <w:rsid w:val="00696787"/>
    <w:rsid w:val="006C557F"/>
    <w:rsid w:val="006C6B12"/>
    <w:rsid w:val="006D34BD"/>
    <w:rsid w:val="006F620A"/>
    <w:rsid w:val="007A4258"/>
    <w:rsid w:val="007B6A7F"/>
    <w:rsid w:val="007E3EB1"/>
    <w:rsid w:val="00856295"/>
    <w:rsid w:val="00862211"/>
    <w:rsid w:val="0089474C"/>
    <w:rsid w:val="008B694C"/>
    <w:rsid w:val="008F6322"/>
    <w:rsid w:val="00963AED"/>
    <w:rsid w:val="009666D5"/>
    <w:rsid w:val="0096698C"/>
    <w:rsid w:val="0097258D"/>
    <w:rsid w:val="00974508"/>
    <w:rsid w:val="009A18A5"/>
    <w:rsid w:val="00A37EC9"/>
    <w:rsid w:val="00AA4C79"/>
    <w:rsid w:val="00AE1BB7"/>
    <w:rsid w:val="00B829CC"/>
    <w:rsid w:val="00B96F7C"/>
    <w:rsid w:val="00BF28EF"/>
    <w:rsid w:val="00BF34FC"/>
    <w:rsid w:val="00C046A7"/>
    <w:rsid w:val="00C06952"/>
    <w:rsid w:val="00C20D90"/>
    <w:rsid w:val="00C23083"/>
    <w:rsid w:val="00C30A58"/>
    <w:rsid w:val="00C60B54"/>
    <w:rsid w:val="00C978D0"/>
    <w:rsid w:val="00CE7A86"/>
    <w:rsid w:val="00D04CCE"/>
    <w:rsid w:val="00D259E4"/>
    <w:rsid w:val="00D33E6D"/>
    <w:rsid w:val="00D4586C"/>
    <w:rsid w:val="00D637D6"/>
    <w:rsid w:val="00E00F5A"/>
    <w:rsid w:val="00E125B2"/>
    <w:rsid w:val="00E17F83"/>
    <w:rsid w:val="00E45A58"/>
    <w:rsid w:val="00E859C0"/>
    <w:rsid w:val="00E85D8B"/>
    <w:rsid w:val="00E867A4"/>
    <w:rsid w:val="00ED0D17"/>
    <w:rsid w:val="00F36542"/>
    <w:rsid w:val="00F6769A"/>
    <w:rsid w:val="00F85A71"/>
    <w:rsid w:val="00F963F2"/>
    <w:rsid w:val="00FB44D2"/>
    <w:rsid w:val="00FF108C"/>
    <w:rsid w:val="00FF6BD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5F15AE-980F-47FA-95E9-FCF0A2C22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586C"/>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qFormat/>
    <w:rsid w:val="00D4586C"/>
    <w:pPr>
      <w:ind w:left="720"/>
      <w:contextualSpacing/>
    </w:pPr>
  </w:style>
  <w:style w:type="paragraph" w:customStyle="1" w:styleId="FieldText">
    <w:name w:val="Field Text"/>
    <w:basedOn w:val="Normal"/>
    <w:rsid w:val="00D4586C"/>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D4586C"/>
    <w:rPr>
      <w:rFonts w:cs="Times New Roman"/>
      <w:b/>
      <w:bCs/>
    </w:rPr>
  </w:style>
  <w:style w:type="character" w:styleId="Hiperveza">
    <w:name w:val="Hyperlink"/>
    <w:basedOn w:val="Zadanifontodlomka"/>
    <w:uiPriority w:val="99"/>
    <w:unhideWhenUsed/>
    <w:rsid w:val="00D33E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uranceeurope.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huo.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nb.hr/" TargetMode="External"/><Relationship Id="rId11" Type="http://schemas.openxmlformats.org/officeDocument/2006/relationships/hyperlink" Target="http://www.swissre.com/" TargetMode="External"/><Relationship Id="rId5" Type="http://schemas.openxmlformats.org/officeDocument/2006/relationships/hyperlink" Target="https://eiopa.europa.eu/" TargetMode="External"/><Relationship Id="rId10" Type="http://schemas.openxmlformats.org/officeDocument/2006/relationships/hyperlink" Target="http://osiguranje.hr/" TargetMode="External"/><Relationship Id="rId4" Type="http://schemas.openxmlformats.org/officeDocument/2006/relationships/webSettings" Target="webSettings.xml"/><Relationship Id="rId9" Type="http://schemas.openxmlformats.org/officeDocument/2006/relationships/hyperlink" Target="https://www.nn.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1582</Words>
  <Characters>9021</Characters>
  <Application>Microsoft Office Word</Application>
  <DocSecurity>0</DocSecurity>
  <Lines>75</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 Ćurak</dc:creator>
  <cp:lastModifiedBy>Katarina Sumić Milković</cp:lastModifiedBy>
  <cp:revision>2</cp:revision>
  <dcterms:created xsi:type="dcterms:W3CDTF">2020-02-24T13:19:00Z</dcterms:created>
  <dcterms:modified xsi:type="dcterms:W3CDTF">2020-02-24T13:19:00Z</dcterms:modified>
</cp:coreProperties>
</file>