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7"/>
        <w:gridCol w:w="55"/>
        <w:gridCol w:w="697"/>
        <w:gridCol w:w="598"/>
        <w:gridCol w:w="961"/>
        <w:gridCol w:w="479"/>
        <w:gridCol w:w="655"/>
        <w:gridCol w:w="142"/>
        <w:gridCol w:w="1170"/>
        <w:gridCol w:w="88"/>
        <w:gridCol w:w="195"/>
        <w:gridCol w:w="630"/>
        <w:gridCol w:w="419"/>
        <w:gridCol w:w="301"/>
        <w:gridCol w:w="32"/>
        <w:gridCol w:w="688"/>
        <w:gridCol w:w="540"/>
      </w:tblGrid>
      <w:tr w:rsidR="0070238D" w:rsidRPr="0070238D" w:rsidTr="00E518B6">
        <w:tc>
          <w:tcPr>
            <w:tcW w:w="26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NAME OF THE COURSE</w:t>
            </w:r>
          </w:p>
        </w:tc>
        <w:tc>
          <w:tcPr>
            <w:tcW w:w="68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70238D" w:rsidRDefault="00DF799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Macroeconomic Management</w:t>
            </w:r>
          </w:p>
        </w:tc>
      </w:tr>
      <w:tr w:rsidR="0070238D" w:rsidRPr="0070238D" w:rsidTr="00215211"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7023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790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610A" w:rsidRPr="0070238D" w:rsidRDefault="00DF7995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EUE307</w:t>
            </w:r>
          </w:p>
        </w:tc>
        <w:tc>
          <w:tcPr>
            <w:tcW w:w="2250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610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B15DC1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graduate</w:t>
            </w:r>
            <w:proofErr w:type="spellEnd"/>
          </w:p>
        </w:tc>
      </w:tr>
      <w:tr w:rsidR="0070238D" w:rsidRPr="0070238D" w:rsidTr="00215211"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79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B52" w:rsidRPr="0070238D" w:rsidRDefault="00632B52" w:rsidP="00632B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Bruno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:rsidR="007648E0" w:rsidRPr="0070238D" w:rsidRDefault="007648E0" w:rsidP="00632B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Associate professor </w:t>
            </w:r>
          </w:p>
          <w:p w:rsidR="00632B52" w:rsidRPr="0070238D" w:rsidRDefault="00632B52" w:rsidP="00632B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Lena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Malešević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Perović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:rsidR="003A610A" w:rsidRPr="0070238D" w:rsidRDefault="00632B52" w:rsidP="00632B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50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61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C7280A" w:rsidP="00632B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0238D" w:rsidRPr="0070238D" w:rsidTr="00215211">
        <w:trPr>
          <w:trHeight w:val="345"/>
        </w:trPr>
        <w:tc>
          <w:tcPr>
            <w:tcW w:w="1857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790" w:type="dxa"/>
            <w:gridSpan w:val="5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5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</w:t>
            </w:r>
          </w:p>
        </w:tc>
      </w:tr>
      <w:tr w:rsidR="0070238D" w:rsidRPr="0070238D" w:rsidTr="00215211">
        <w:trPr>
          <w:trHeight w:val="345"/>
        </w:trPr>
        <w:tc>
          <w:tcPr>
            <w:tcW w:w="185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C728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C728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0238D" w:rsidRPr="0070238D" w:rsidTr="00215211"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79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B15DC1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2250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61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0238D" w:rsidRDefault="007648E0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C7280A"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70238D" w:rsidRPr="0070238D" w:rsidTr="00E518B6">
        <w:tc>
          <w:tcPr>
            <w:tcW w:w="9507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COURSE DESCRIPTION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4F0A" w:rsidRPr="0070238D" w:rsidRDefault="00AA595A" w:rsidP="005936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The</w:t>
            </w:r>
            <w:r w:rsidR="00054F0A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course has two main objectives.</w:t>
            </w:r>
            <w:r w:rsidR="005936CF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54F0A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To provide students with </w:t>
            </w:r>
            <w:r w:rsidR="000C2E3C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understanding what is the role of government in the market economy, and </w:t>
            </w:r>
            <w:r w:rsidR="00054F0A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how government can improve the </w:t>
            </w:r>
            <w:r w:rsidR="000C2E3C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long-run and the short-run </w:t>
            </w:r>
            <w:r w:rsidR="00054F0A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results of market economy.</w:t>
            </w:r>
            <w:r w:rsidR="005936CF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54F0A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</w:t>
            </w:r>
            <w:r w:rsidR="00943792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make students able to critically evaluate and asses the quality of economic policy measures undertaken by government.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15DC1" w:rsidRPr="0070238D" w:rsidRDefault="00B15DC1" w:rsidP="00B15D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signature requirements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 as determined by the Statute of the Faculty of Economics and Rules and Regulations for Studies and Study Programmes.</w:t>
            </w:r>
          </w:p>
          <w:p w:rsidR="003A610A" w:rsidRPr="0070238D" w:rsidRDefault="00B15DC1" w:rsidP="00632B5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Entry competencies: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English language proficiency level B2-C1 (CEFR).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0D37" w:rsidRPr="0070238D" w:rsidRDefault="00F74E94" w:rsidP="00140D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To examine and explain general reasons for the state's active involvement in particular sec</w:t>
            </w:r>
            <w:r w:rsidR="00140D37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tors of market economy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.</w:t>
            </w:r>
          </w:p>
          <w:p w:rsidR="00F74E94" w:rsidRPr="0070238D" w:rsidRDefault="00F74E94" w:rsidP="00140D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To determine and explain general factors that limit ef</w:t>
            </w:r>
            <w:r w:rsidR="00215211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ficiency of different economic policy </w:t>
            </w:r>
            <w:r w:rsidR="00140D37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measures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.</w:t>
            </w:r>
          </w:p>
          <w:p w:rsidR="00F74E94" w:rsidRPr="0070238D" w:rsidRDefault="00F74E94" w:rsidP="00140D3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To critical</w:t>
            </w:r>
            <w:r w:rsidR="008977A2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ly evaluate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 and</w:t>
            </w:r>
            <w:r w:rsidR="008977A2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 choose efficient government m</w:t>
            </w:r>
            <w:r w:rsidR="00140D37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easures for particular </w:t>
            </w:r>
            <w:r w:rsidR="005936CF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economic </w:t>
            </w:r>
            <w:r w:rsidR="00140D37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markets</w:t>
            </w:r>
            <w:r w:rsidR="005936CF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 and activities</w:t>
            </w:r>
            <w:r w:rsidR="008977A2"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>.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 w:eastAsia="hr-HR"/>
              </w:rPr>
              <w:t xml:space="preserve"> 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78"/>
              <w:gridCol w:w="3593"/>
            </w:tblGrid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80A" w:rsidRPr="0070238D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Lecturers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80A" w:rsidRPr="0070238D" w:rsidRDefault="000F40C3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Exercise</w:t>
                  </w:r>
                </w:p>
              </w:tc>
            </w:tr>
            <w:tr w:rsidR="0070238D" w:rsidRPr="0070238D" w:rsidTr="0070238D">
              <w:trPr>
                <w:trHeight w:val="298"/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995" w:rsidRPr="0070238D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995" w:rsidRPr="0070238D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R&amp;D investments: fundamental vs. applied researches, possible government policies and their limitations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Market competition: problems of economic regulation and deregulation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0F40C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Role of financial system in macroeconomic activity, causes and consequences of the capital markets imperfections (credit rationing and the financial accelerator)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trHeight w:val="550"/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Regulation and supervision of banks and financial markets: possible approaches and their limitations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11588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Accumulation of human capital: problem of asymmetric information, quantity and quality of education.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11588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International economic relationships: different ways of current and capital account liberalization and potential problems.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ind w:right="-122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Role of institutions in economic activity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Test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Test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F57505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</w:rPr>
                    <w:t>H</w:t>
                  </w:r>
                  <w:r w:rsidRPr="0070238D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ow to build good institutions: bottom up and top down approach, democracy as the meta-institution.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F57505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Growth strategies: Growth diagnostic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Tax system and macroeconomic activity: How to build optimal tax system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Macroeconomic stability: costs of inflation and business cycles volatility 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Monetary policy: control of expectation, nominal anchor, CB autonomy, inflation targeting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E13BB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Limitations of discretionary short-run fiscal policy: problems of time inconsistency, irreversibility and administrative time lag. 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Test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0238D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Test</w:t>
                  </w: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50720E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2C41F6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0238D" w:rsidRPr="0070238D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F57505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38D" w:rsidRPr="0070238D" w:rsidRDefault="0070238D" w:rsidP="00F57505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0238D" w:rsidRPr="0070238D" w:rsidTr="00E518B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0238D" w:rsidRDefault="00632B52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u w:val="single"/>
                <w:lang w:val="en-GB"/>
              </w:rPr>
              <w:t>lectures</w:t>
            </w:r>
          </w:p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seminars and workshop</w:t>
            </w:r>
            <w:bookmarkStart w:id="0" w:name="_GoBack"/>
            <w:bookmarkEnd w:id="0"/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s</w:t>
            </w:r>
          </w:p>
          <w:p w:rsidR="003A610A" w:rsidRPr="0070238D" w:rsidRDefault="00632B52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u w:val="single"/>
                <w:lang w:val="en-GB"/>
              </w:rPr>
              <w:t>exercises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 </w:t>
            </w:r>
          </w:p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in entirety</w:t>
            </w:r>
          </w:p>
          <w:p w:rsidR="003A610A" w:rsidRPr="0070238D" w:rsidRDefault="00F575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0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multimedia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laboratory</w:t>
            </w:r>
          </w:p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0238D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:rsidR="003A610A" w:rsidRPr="0070238D" w:rsidRDefault="003A610A" w:rsidP="00DF79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238D" w:rsidRPr="0070238D" w:rsidTr="00E518B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20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0238D" w:rsidRPr="0070238D" w:rsidTr="00DF79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70238D">
              <w:rPr>
                <w:rStyle w:val="Referencakomentara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95" w:type="dxa"/>
            <w:gridSpan w:val="1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E1141" w:rsidRPr="0070238D" w:rsidRDefault="00BE11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student is obliged to regularly attend classes and </w:t>
            </w:r>
            <w:r w:rsidR="00215211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fulfil given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assignments. In the course of </w:t>
            </w:r>
            <w:proofErr w:type="gram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semester</w:t>
            </w:r>
            <w:proofErr w:type="gram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the m</w:t>
            </w:r>
            <w:r w:rsidR="00C02B77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inimum required attendance is </w:t>
            </w:r>
            <w:r w:rsidR="00B74E6F" w:rsidRPr="00B74E6F">
              <w:rPr>
                <w:rFonts w:ascii="Times New Roman" w:hAnsi="Times New Roman"/>
                <w:strike/>
                <w:color w:val="000000"/>
                <w:sz w:val="20"/>
                <w:szCs w:val="20"/>
                <w:highlight w:val="yellow"/>
                <w:lang w:val="en-GB"/>
              </w:rPr>
              <w:t>10 out of 15</w:t>
            </w:r>
            <w:r w:rsidR="00B74E6F" w:rsidRPr="00B74E6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="00B74E6F" w:rsidRPr="00B74E6F"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  <w:t>9 out of 13</w:t>
            </w:r>
            <w:r w:rsidR="00B74E6F" w:rsidRPr="00B74E6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lectures. </w:t>
            </w:r>
          </w:p>
        </w:tc>
      </w:tr>
      <w:tr w:rsidR="0070238D" w:rsidRPr="0070238D" w:rsidTr="00525BA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70238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70238D">
              <w:rPr>
                <w:rStyle w:val="Referencakomentara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0238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295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9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525BA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1.5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22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238D" w:rsidRPr="0070238D" w:rsidTr="00525BA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70238D" w:rsidRDefault="00BE114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Style w:val="hps"/>
                <w:b w:val="0"/>
                <w:color w:val="000000" w:themeColor="text1"/>
                <w:sz w:val="20"/>
                <w:szCs w:val="20"/>
              </w:rPr>
              <w:t>Participation in</w:t>
            </w:r>
            <w:r w:rsidR="00D81435" w:rsidRPr="0070238D">
              <w:rPr>
                <w:rStyle w:val="hps"/>
                <w:b w:val="0"/>
                <w:color w:val="000000" w:themeColor="text1"/>
                <w:sz w:val="20"/>
                <w:szCs w:val="20"/>
              </w:rPr>
              <w:t xml:space="preserve"> classroom discussions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C7280A" w:rsidP="003A610A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70238D" w:rsidRPr="0070238D" w:rsidTr="00525BA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70238D" w:rsidRDefault="00F575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Participation in self-evaluation</w:t>
            </w:r>
            <w:r w:rsidR="00585A6E"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525BA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0.5 ECTS</w:t>
            </w:r>
          </w:p>
        </w:tc>
      </w:tr>
      <w:tr w:rsidR="0070238D" w:rsidRPr="0070238D" w:rsidTr="00525BA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648E0" w:rsidRPr="0070238D" w:rsidRDefault="00764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:rsidR="00525BA7" w:rsidRPr="0070238D" w:rsidRDefault="00525BA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 ECTS</w:t>
            </w: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70238D" w:rsidRDefault="00BE050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525BA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 ECTS</w:t>
            </w:r>
          </w:p>
        </w:tc>
      </w:tr>
      <w:tr w:rsidR="0070238D" w:rsidRPr="0070238D" w:rsidTr="00525BA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96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6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25334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A610A" w:rsidRPr="007023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7023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7023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7023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7023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3A610A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22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0238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:rsidR="006460F6" w:rsidRPr="0070238D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the course of the semester 4 self-evaluating activities will be organized for students. </w:t>
            </w:r>
          </w:p>
          <w:p w:rsidR="00585A6E" w:rsidRPr="0070238D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To attend the final exam student is obligated to participate in at least 3 self-evaluating activities. The self-evaluating activities consist of answering the problem questions provided by the teacher. In the course of the semester 2 tests </w:t>
            </w:r>
            <w:r w:rsidR="00A93D59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will be graded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(in the weeks 8 and 15).</w:t>
            </w:r>
          </w:p>
          <w:p w:rsidR="00585A6E" w:rsidRPr="0070238D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1F338A" w:rsidRPr="0070238D" w:rsidRDefault="00D67568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 get their final grade at the oral exam during the exam session. </w:t>
            </w:r>
          </w:p>
          <w:p w:rsidR="001F338A" w:rsidRPr="0070238D" w:rsidRDefault="00D67568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final grade is weighed average of the grade at</w:t>
            </w:r>
            <w:r w:rsidR="001F338A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</w:p>
          <w:p w:rsidR="001F338A" w:rsidRPr="0070238D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the oral exams (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70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the final grade)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="001F338A" w:rsidRPr="0070238D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average 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grade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from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tests (20% of the final grade)</w:t>
            </w:r>
          </w:p>
          <w:p w:rsidR="00845605" w:rsidRPr="0070238D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participation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activity 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at the classroom discussions (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10% </w:t>
            </w:r>
            <w:r w:rsidR="00D67568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of the final grade)</w:t>
            </w:r>
          </w:p>
        </w:tc>
      </w:tr>
      <w:tr w:rsidR="0070238D" w:rsidRPr="0070238D" w:rsidTr="00E518B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E518B6" w:rsidRPr="0070238D" w:rsidRDefault="00E518B6" w:rsidP="00E518B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943792" w:rsidP="00C7280A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Alesina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Campante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F. and</w:t>
            </w:r>
            <w:r w:rsidR="00D23EF7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23EF7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Tabellini</w:t>
            </w:r>
            <w:proofErr w:type="spellEnd"/>
            <w:r w:rsidR="00D23EF7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G. (2008), Why </w:t>
            </w:r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is Fiscal Policy often </w:t>
            </w:r>
            <w:proofErr w:type="spellStart"/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Procyclical</w:t>
            </w:r>
            <w:proofErr w:type="spellEnd"/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?, </w:t>
            </w:r>
            <w:r w:rsidR="00E518B6" w:rsidRPr="0070238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Journal of the European Economic Association</w:t>
            </w:r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Vol. 6, 1006-1036.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943792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Auerbach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A. J., Gale, W. G. </w:t>
            </w:r>
            <w:r w:rsidR="00943792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and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Harris, B. H. (2010), Activist Fiscal Policy, Journal of Economic Perspectives, Vol. 24, 141-164.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31021A" w:rsidP="00E518B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C7280A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Barro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R. J. (2009), Rare Disasters, Asset Prices, and Welfare Costs, American Economic Review, Vol. 99, 243-264.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18B6" w:rsidRPr="0070238D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943792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Besley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T. and</w:t>
            </w:r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Persson</w:t>
            </w:r>
            <w:proofErr w:type="spellEnd"/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T. (20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13), Taxation and development, in</w:t>
            </w:r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A. </w:t>
            </w:r>
            <w:proofErr w:type="spellStart"/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Aue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rbach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R.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Chetty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M. Feldstein and E.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Saez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(ed</w:t>
            </w:r>
            <w:r w:rsidR="00E518B6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.), Handbook of Public Economics.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18B6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B52" w:rsidRPr="0070238D" w:rsidRDefault="00632B5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B52" w:rsidRPr="0070238D" w:rsidRDefault="00632B52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B. (2018), The Long-run Effect of Economic Disasters, Applied Economics Letters, Vol. 25(5), 296-299.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B52" w:rsidRPr="0070238D" w:rsidRDefault="00632B5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B52" w:rsidRPr="0070238D" w:rsidRDefault="00632B52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0501" w:rsidRPr="0070238D" w:rsidRDefault="00BE050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BE0501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B. (2020), Economic Disasters: A New Dataset, Finance Research Letters, forthcoming.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0501" w:rsidRPr="0070238D" w:rsidRDefault="00BE050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011501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B. and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Škrabić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B. (2020), Recovery </w:t>
            </w:r>
            <w:r w:rsidR="00011501"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from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Economic Disasters, Working Paper.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0501" w:rsidRPr="0070238D" w:rsidRDefault="00BE0501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Dixit, A. (2007), Evaluating Recipes for Development Success, The World Bank Research Observer, Vol. 22, 131-157.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Dixit, A. (2009), Governance Institutions and Economic Activity, American Economic Review, Vol. 99, 5-24.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Gans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J. I Murray, F. E. (2012), Funding Scientific Knowledge: Selection, Disclosure and the Public-private Portfolio, in J. Lerner and S. Stern (ed.), The Rate and Direction of Inventive Activity Revisited, University of Chicago Press, pp. 51 – 103.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Hanushek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E. A. and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Woessmann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L. (2008), The Role of Cognitive Skills in Economic Development, Journal of Economic Literature, Vol. 46, 607-668.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18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Jacobs, B. and van der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Ploeg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F. (2006), Guide to Reform of Higher Education: A European Perspective, Economic Policy, Vol. 21, 536-592.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Obstfeld, M. (2009), International Finance and Growth in Developing Countries: What Have We Learned?, IMF Staff Papers, Vol. 56, 36-111.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Rodrik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D. (2010), Diagnostics before Prescription, Journal of Economic Perspectives, Vol. 24, 33-44.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Rodrik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D. and Subramanian, A. (2009), Why Did Globalization Disappoint?, IMF Staff Papers, Vol. 56, 112-138.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943792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Schmitt-Grohe, S. and Uribe, M. (2010), The Optimal Rate of Inflation, in Friedman, B. M. and Woodford, M. (ed.), Handbook of Monetary Economics, Elsevier/North-Holland, Vol. 3, 653-722.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Shleifer, A. (2011), Efficient Regulation, in Kessler, D. P. (ed.), Regulation vs. Litigation: perspectives from Economics and Law, University of Chicago Press, pp. 27-43.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E518B6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Svensson</w:t>
            </w:r>
            <w:proofErr w:type="spellEnd"/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, L. E. O. (2010), Inflation Targeting, in B. M. Friedman and M. Woodford (ed.), Handbook of Monetary Economics, Elsevier, Vol. 3, 1237-1302.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Williamson, S. D. and Wright, R. (2010), New Monetarists Economics: Methods, Federal Reserve Bank of St. Louis Review, Vol. (Jul/August), 265-302.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021A" w:rsidRPr="0070238D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Internet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021A" w:rsidRPr="0070238D" w:rsidRDefault="0031021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B52" w:rsidRPr="0070238D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Penn World Table (https://www.rug.nl/ggdc/productivity/pwt/)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cr/>
            </w:r>
          </w:p>
          <w:p w:rsidR="00632B52" w:rsidRPr="0070238D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Eurostat (</w:t>
            </w:r>
            <w:hyperlink r:id="rId7" w:history="1">
              <w:r w:rsidRPr="0070238D">
                <w:rPr>
                  <w:rStyle w:val="Hiperveza"/>
                  <w:rFonts w:ascii="Times New Roman" w:eastAsia="Calibri" w:hAnsi="Times New Roman"/>
                  <w:color w:val="000000" w:themeColor="text1"/>
                  <w:sz w:val="20"/>
                  <w:szCs w:val="20"/>
                  <w:lang w:val="en-US"/>
                </w:rPr>
                <w:t>http://ec.europa.eu/eurostat</w:t>
              </w:r>
            </w:hyperlink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632B52" w:rsidRPr="0070238D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31021A" w:rsidRPr="0070238D" w:rsidRDefault="00632B52" w:rsidP="00632B52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World Development Indicators (</w:t>
            </w:r>
            <w:hyperlink r:id="rId8" w:history="1">
              <w:r w:rsidR="007648E0" w:rsidRPr="0070238D">
                <w:rPr>
                  <w:rStyle w:val="Hiperveza"/>
                  <w:rFonts w:ascii="Times New Roman" w:eastAsia="Calibri" w:hAnsi="Times New Roman"/>
                  <w:color w:val="000000" w:themeColor="text1"/>
                  <w:sz w:val="20"/>
                  <w:szCs w:val="20"/>
                  <w:lang w:val="en-GB"/>
                </w:rPr>
                <w:t>https://data.worldbank.org/products/wdi</w:t>
              </w:r>
            </w:hyperlink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7648E0" w:rsidRPr="0070238D" w:rsidRDefault="007648E0" w:rsidP="00632B52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7648E0" w:rsidRPr="0070238D" w:rsidRDefault="007648E0" w:rsidP="00632B5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Our World in Data (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u w:val="single"/>
                <w:lang w:val="en-GB"/>
              </w:rPr>
              <w:t>https://ourworldindata.org/</w:t>
            </w:r>
            <w:r w:rsidRPr="0070238D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70238D" w:rsidRPr="0070238D" w:rsidTr="00BE050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15DC1" w:rsidRPr="0070238D" w:rsidRDefault="00B15DC1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32B52" w:rsidRPr="0070238D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Registering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attendance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success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carrying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out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their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duties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lecturer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632B52" w:rsidRPr="0070238D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Monitoring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practice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sessions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(Vice Dean for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632B52" w:rsidRPr="0070238D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Performance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each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(Vice Dean for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632B52" w:rsidRPr="0070238D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questionnaire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lecturers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lessons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each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="00632B52"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(University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Split,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Assurance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Centre)</w:t>
            </w:r>
          </w:p>
          <w:p w:rsidR="00B15DC1" w:rsidRPr="0070238D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used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instrument to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evaluate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individual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outcomes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lecturer</w:t>
            </w:r>
            <w:proofErr w:type="spellEnd"/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content of exam is reassessed periodically in order to assure compliance with the course outcomes.</w:t>
            </w:r>
          </w:p>
        </w:tc>
      </w:tr>
      <w:tr w:rsidR="0070238D" w:rsidRPr="0070238D" w:rsidTr="00E518B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15DC1" w:rsidRPr="0070238D" w:rsidRDefault="00B15DC1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238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95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15DC1" w:rsidRPr="0070238D" w:rsidRDefault="00B15DC1" w:rsidP="00B15D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3A610A" w:rsidRPr="0070238D" w:rsidRDefault="003A610A">
      <w:pPr>
        <w:rPr>
          <w:color w:val="000000" w:themeColor="text1"/>
        </w:rPr>
      </w:pPr>
    </w:p>
    <w:p w:rsidR="003A610A" w:rsidRPr="0070238D" w:rsidRDefault="003A610A">
      <w:pPr>
        <w:rPr>
          <w:color w:val="000000" w:themeColor="text1"/>
        </w:rPr>
      </w:pPr>
    </w:p>
    <w:sectPr w:rsidR="003A610A" w:rsidRPr="0070238D" w:rsidSect="000205B4"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E92" w:rsidRDefault="00A83E92" w:rsidP="00886AFE">
      <w:pPr>
        <w:spacing w:after="0" w:line="240" w:lineRule="auto"/>
      </w:pPr>
      <w:r>
        <w:separator/>
      </w:r>
    </w:p>
  </w:endnote>
  <w:endnote w:type="continuationSeparator" w:id="0">
    <w:p w:rsidR="00A83E92" w:rsidRDefault="00A83E92" w:rsidP="0088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38D" w:rsidRDefault="0070238D" w:rsidP="0070238D">
    <w:pPr>
      <w:pStyle w:val="Zaglavlje"/>
    </w:pPr>
  </w:p>
  <w:p w:rsidR="0070238D" w:rsidRDefault="0070238D" w:rsidP="0070238D"/>
  <w:p w:rsidR="0070238D" w:rsidRDefault="0070238D" w:rsidP="0070238D">
    <w:pPr>
      <w:pStyle w:val="Podnoje"/>
    </w:pPr>
  </w:p>
  <w:p w:rsidR="0070238D" w:rsidRDefault="0070238D" w:rsidP="0070238D"/>
  <w:p w:rsidR="0070238D" w:rsidRDefault="0070238D" w:rsidP="0070238D">
    <w:pPr>
      <w:pStyle w:val="Podnoje"/>
    </w:pPr>
    <w:r>
      <w:t>2020./2021. 01/12/20 – 40.Sj. FV</w:t>
    </w:r>
  </w:p>
  <w:p w:rsidR="0070238D" w:rsidRDefault="0070238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38D" w:rsidRDefault="0070238D" w:rsidP="0070238D">
    <w:pPr>
      <w:pStyle w:val="Zaglavlje"/>
    </w:pPr>
  </w:p>
  <w:p w:rsidR="0070238D" w:rsidRDefault="0070238D" w:rsidP="0070238D"/>
  <w:p w:rsidR="0070238D" w:rsidRDefault="0070238D" w:rsidP="0070238D">
    <w:pPr>
      <w:pStyle w:val="Podnoje"/>
    </w:pPr>
  </w:p>
  <w:p w:rsidR="0070238D" w:rsidRDefault="0070238D" w:rsidP="0070238D"/>
  <w:p w:rsidR="0070238D" w:rsidRDefault="0070238D" w:rsidP="0070238D">
    <w:pPr>
      <w:pStyle w:val="Podnoje"/>
    </w:pPr>
    <w:r>
      <w:t>2020./2021. 01/12/20 – 40.Sj. FV</w:t>
    </w:r>
  </w:p>
  <w:p w:rsidR="00886AFE" w:rsidRDefault="00886AFE">
    <w:pPr>
      <w:pStyle w:val="Podnoje"/>
    </w:pPr>
  </w:p>
  <w:p w:rsidR="00886AFE" w:rsidRDefault="00886A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E92" w:rsidRDefault="00A83E92" w:rsidP="00886AFE">
      <w:pPr>
        <w:spacing w:after="0" w:line="240" w:lineRule="auto"/>
      </w:pPr>
      <w:r>
        <w:separator/>
      </w:r>
    </w:p>
  </w:footnote>
  <w:footnote w:type="continuationSeparator" w:id="0">
    <w:p w:rsidR="00A83E92" w:rsidRDefault="00A83E92" w:rsidP="00886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3572"/>
    <w:multiLevelType w:val="hybridMultilevel"/>
    <w:tmpl w:val="FF26027C"/>
    <w:lvl w:ilvl="0" w:tplc="49D4970A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50DF"/>
    <w:multiLevelType w:val="hybridMultilevel"/>
    <w:tmpl w:val="A044CF5C"/>
    <w:lvl w:ilvl="0" w:tplc="46904F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E4ACB"/>
    <w:multiLevelType w:val="hybridMultilevel"/>
    <w:tmpl w:val="D2E65E42"/>
    <w:lvl w:ilvl="0" w:tplc="DCB6DB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87E17F1"/>
    <w:multiLevelType w:val="hybridMultilevel"/>
    <w:tmpl w:val="131697A2"/>
    <w:lvl w:ilvl="0" w:tplc="2EDE5CAE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F2C98"/>
    <w:multiLevelType w:val="hybridMultilevel"/>
    <w:tmpl w:val="043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1F32BA"/>
    <w:multiLevelType w:val="hybridMultilevel"/>
    <w:tmpl w:val="72A0E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501"/>
    <w:rsid w:val="000205B4"/>
    <w:rsid w:val="00054F0A"/>
    <w:rsid w:val="00085659"/>
    <w:rsid w:val="00087A17"/>
    <w:rsid w:val="0009341E"/>
    <w:rsid w:val="000C2E3C"/>
    <w:rsid w:val="000E1646"/>
    <w:rsid w:val="000F2B59"/>
    <w:rsid w:val="000F40C3"/>
    <w:rsid w:val="00115883"/>
    <w:rsid w:val="001302EC"/>
    <w:rsid w:val="00140D37"/>
    <w:rsid w:val="0017549B"/>
    <w:rsid w:val="001B3AE8"/>
    <w:rsid w:val="001F338A"/>
    <w:rsid w:val="00214016"/>
    <w:rsid w:val="00215211"/>
    <w:rsid w:val="00227417"/>
    <w:rsid w:val="00253344"/>
    <w:rsid w:val="002A6E50"/>
    <w:rsid w:val="002C41F6"/>
    <w:rsid w:val="0031021A"/>
    <w:rsid w:val="00324690"/>
    <w:rsid w:val="00335D59"/>
    <w:rsid w:val="00386ADC"/>
    <w:rsid w:val="003A610A"/>
    <w:rsid w:val="003C11DA"/>
    <w:rsid w:val="004D5EC2"/>
    <w:rsid w:val="0050720E"/>
    <w:rsid w:val="00525BA7"/>
    <w:rsid w:val="00585A6E"/>
    <w:rsid w:val="005936CF"/>
    <w:rsid w:val="00596BE8"/>
    <w:rsid w:val="005C5668"/>
    <w:rsid w:val="0061549B"/>
    <w:rsid w:val="00632B52"/>
    <w:rsid w:val="006460F6"/>
    <w:rsid w:val="006508AC"/>
    <w:rsid w:val="00664F78"/>
    <w:rsid w:val="00684E8E"/>
    <w:rsid w:val="0070238D"/>
    <w:rsid w:val="00716368"/>
    <w:rsid w:val="007440BF"/>
    <w:rsid w:val="007648E0"/>
    <w:rsid w:val="00767BF3"/>
    <w:rsid w:val="007C7F06"/>
    <w:rsid w:val="00840702"/>
    <w:rsid w:val="00845605"/>
    <w:rsid w:val="00886AFE"/>
    <w:rsid w:val="008977A2"/>
    <w:rsid w:val="008C5D14"/>
    <w:rsid w:val="008D7D27"/>
    <w:rsid w:val="00922086"/>
    <w:rsid w:val="00943792"/>
    <w:rsid w:val="009D3D28"/>
    <w:rsid w:val="00A06930"/>
    <w:rsid w:val="00A20E56"/>
    <w:rsid w:val="00A80E15"/>
    <w:rsid w:val="00A83E92"/>
    <w:rsid w:val="00A87DDA"/>
    <w:rsid w:val="00A93D59"/>
    <w:rsid w:val="00AA595A"/>
    <w:rsid w:val="00AA7F0F"/>
    <w:rsid w:val="00AB01FE"/>
    <w:rsid w:val="00AB26D8"/>
    <w:rsid w:val="00AE72F3"/>
    <w:rsid w:val="00B15DC1"/>
    <w:rsid w:val="00B74E6F"/>
    <w:rsid w:val="00BE0501"/>
    <w:rsid w:val="00BE1141"/>
    <w:rsid w:val="00C02B77"/>
    <w:rsid w:val="00C7280A"/>
    <w:rsid w:val="00C94FDA"/>
    <w:rsid w:val="00D010CC"/>
    <w:rsid w:val="00D23EF7"/>
    <w:rsid w:val="00D67568"/>
    <w:rsid w:val="00D81435"/>
    <w:rsid w:val="00D85D11"/>
    <w:rsid w:val="00DF7995"/>
    <w:rsid w:val="00E13BB7"/>
    <w:rsid w:val="00E518B6"/>
    <w:rsid w:val="00EA23E3"/>
    <w:rsid w:val="00F57505"/>
    <w:rsid w:val="00F74E94"/>
    <w:rsid w:val="00FA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9E0BB-FCEC-47F0-829C-4D51697D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shorttext">
    <w:name w:val="short_text"/>
    <w:rsid w:val="00D81435"/>
  </w:style>
  <w:style w:type="character" w:customStyle="1" w:styleId="hps">
    <w:name w:val="hps"/>
    <w:rsid w:val="00D81435"/>
  </w:style>
  <w:style w:type="character" w:styleId="Hiperveza">
    <w:name w:val="Hyperlink"/>
    <w:rsid w:val="00632B52"/>
    <w:rPr>
      <w:color w:val="0563C1"/>
      <w:u w:val="single"/>
    </w:rPr>
  </w:style>
  <w:style w:type="paragraph" w:styleId="Zaglavlje">
    <w:name w:val="header"/>
    <w:basedOn w:val="Normal"/>
    <w:link w:val="ZaglavljeChar"/>
    <w:uiPriority w:val="99"/>
    <w:rsid w:val="00886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6AF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86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6AFE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8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86AFE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84560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worldbank.org/products/wd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9082</CharactersWithSpaces>
  <SharedDoc>false</SharedDoc>
  <HLinks>
    <vt:vector size="6" baseType="variant">
      <vt:variant>
        <vt:i4>4915283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http://ec.europa.eu/eurostat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cp:lastPrinted>2018-10-09T11:33:00Z</cp:lastPrinted>
  <dcterms:created xsi:type="dcterms:W3CDTF">2020-10-29T11:13:00Z</dcterms:created>
  <dcterms:modified xsi:type="dcterms:W3CDTF">2021-10-13T09:13:00Z</dcterms:modified>
</cp:coreProperties>
</file>